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73D54" w14:textId="77777777" w:rsidR="00263719" w:rsidRPr="00B04069" w:rsidRDefault="005172F8" w:rsidP="005172F8">
      <w:pPr>
        <w:jc w:val="center"/>
        <w:rPr>
          <w:rFonts w:ascii="Gill Sans Light" w:hAnsi="Gill Sans Light" w:cs="Gill Sans Light"/>
        </w:rPr>
      </w:pPr>
      <w:r w:rsidRPr="00B04069">
        <w:rPr>
          <w:rFonts w:ascii="Gill Sans Light" w:hAnsi="Gill Sans Light" w:cs="Gill Sans Light"/>
        </w:rPr>
        <w:t>University of the Incarnate Word</w:t>
      </w:r>
    </w:p>
    <w:p w14:paraId="6EC894A2" w14:textId="77777777" w:rsidR="005172F8" w:rsidRPr="00B04069" w:rsidRDefault="005172F8" w:rsidP="005172F8">
      <w:pPr>
        <w:jc w:val="center"/>
        <w:rPr>
          <w:rFonts w:ascii="Gill Sans Light" w:hAnsi="Gill Sans Light" w:cs="Gill Sans Light"/>
        </w:rPr>
      </w:pPr>
      <w:r w:rsidRPr="00B04069">
        <w:rPr>
          <w:rFonts w:ascii="Gill Sans Light" w:hAnsi="Gill Sans Light" w:cs="Gill Sans Light"/>
        </w:rPr>
        <w:t>School of Media &amp; Design</w:t>
      </w:r>
    </w:p>
    <w:p w14:paraId="127E7AB4" w14:textId="2DD3C388" w:rsidR="00825E36" w:rsidRPr="00B04069" w:rsidRDefault="000C54C4" w:rsidP="005172F8">
      <w:pPr>
        <w:jc w:val="center"/>
        <w:rPr>
          <w:rFonts w:ascii="Gill Sans Light" w:hAnsi="Gill Sans Light" w:cs="Gill Sans Light"/>
          <w:b/>
        </w:rPr>
      </w:pPr>
      <w:r w:rsidRPr="00B04069">
        <w:rPr>
          <w:rFonts w:ascii="Gill Sans Light" w:hAnsi="Gill Sans Light" w:cs="Gill Sans Light"/>
          <w:b/>
        </w:rPr>
        <w:t xml:space="preserve">ANGD </w:t>
      </w:r>
      <w:r w:rsidR="00631F32">
        <w:rPr>
          <w:rFonts w:ascii="Gill Sans Light" w:hAnsi="Gill Sans Light" w:cs="Gill Sans Light"/>
          <w:b/>
        </w:rPr>
        <w:t>3</w:t>
      </w:r>
      <w:r w:rsidR="00BC3EBB">
        <w:rPr>
          <w:rFonts w:ascii="Gill Sans Light" w:hAnsi="Gill Sans Light" w:cs="Gill Sans Light"/>
          <w:b/>
        </w:rPr>
        <w:t>37</w:t>
      </w:r>
      <w:r w:rsidR="00631F32">
        <w:rPr>
          <w:rFonts w:ascii="Gill Sans Light" w:hAnsi="Gill Sans Light" w:cs="Gill Sans Light"/>
          <w:b/>
        </w:rPr>
        <w:t>1</w:t>
      </w:r>
    </w:p>
    <w:p w14:paraId="1FFAF1E1" w14:textId="46A54645" w:rsidR="005172F8" w:rsidRPr="00B04069" w:rsidRDefault="00BC3EBB" w:rsidP="005172F8">
      <w:pPr>
        <w:jc w:val="center"/>
        <w:rPr>
          <w:rFonts w:ascii="Gill Sans Light" w:hAnsi="Gill Sans Light" w:cs="Gill Sans Light"/>
          <w:b/>
          <w:i/>
        </w:rPr>
      </w:pPr>
      <w:r>
        <w:rPr>
          <w:rFonts w:ascii="Gill Sans Light" w:hAnsi="Gill Sans Light" w:cs="Gill Sans Light"/>
          <w:b/>
          <w:i/>
        </w:rPr>
        <w:t>Game Programming I</w:t>
      </w:r>
      <w:r w:rsidR="00E51261">
        <w:rPr>
          <w:rFonts w:ascii="Gill Sans Light" w:hAnsi="Gill Sans Light" w:cs="Gill Sans Light"/>
          <w:b/>
          <w:i/>
        </w:rPr>
        <w:t>I</w:t>
      </w:r>
      <w:r w:rsidR="00B5708B">
        <w:rPr>
          <w:rFonts w:ascii="Gill Sans Light" w:hAnsi="Gill Sans Light" w:cs="Gill Sans Light"/>
          <w:b/>
          <w:i/>
        </w:rPr>
        <w:t>I</w:t>
      </w:r>
    </w:p>
    <w:p w14:paraId="791E1548" w14:textId="77777777" w:rsidR="005172F8" w:rsidRPr="00B04069" w:rsidRDefault="005172F8" w:rsidP="005172F8">
      <w:pPr>
        <w:jc w:val="center"/>
        <w:rPr>
          <w:rFonts w:ascii="Gill Sans Light" w:hAnsi="Gill Sans Light" w:cs="Gill Sans Light"/>
        </w:rPr>
      </w:pPr>
      <w:r w:rsidRPr="00B04069">
        <w:rPr>
          <w:rFonts w:ascii="Gill Sans Light" w:hAnsi="Gill Sans Light" w:cs="Gill Sans Light"/>
        </w:rPr>
        <w:t>Syllabus</w:t>
      </w:r>
    </w:p>
    <w:p w14:paraId="1223757A" w14:textId="77777777" w:rsidR="005172F8" w:rsidRPr="00B04069" w:rsidRDefault="005172F8" w:rsidP="005172F8">
      <w:pPr>
        <w:jc w:val="center"/>
        <w:rPr>
          <w:rFonts w:ascii="Gill Sans Light" w:hAnsi="Gill Sans Light" w:cs="Gill Sans Light"/>
          <w:sz w:val="20"/>
          <w:szCs w:val="20"/>
        </w:rPr>
      </w:pPr>
    </w:p>
    <w:p w14:paraId="6B8F1510" w14:textId="7AC3BAAF" w:rsidR="00BC3EBB" w:rsidRPr="00BC3EBB" w:rsidRDefault="005172F8" w:rsidP="00BC3EBB">
      <w:pPr>
        <w:rPr>
          <w:rFonts w:ascii="Gill Sans Light" w:hAnsi="Gill Sans Light" w:cs="Gill Sans Light"/>
          <w:sz w:val="20"/>
          <w:szCs w:val="20"/>
        </w:rPr>
      </w:pPr>
      <w:r w:rsidRPr="00B04069">
        <w:rPr>
          <w:rFonts w:ascii="Gill Sans Light" w:hAnsi="Gill Sans Light" w:cs="Gill Sans Light"/>
          <w:b/>
          <w:sz w:val="20"/>
          <w:szCs w:val="20"/>
        </w:rPr>
        <w:t>Catalog Description:</w:t>
      </w:r>
      <w:r w:rsidRPr="00B04069">
        <w:rPr>
          <w:rFonts w:ascii="Gill Sans Light" w:hAnsi="Gill Sans Light" w:cs="Gill Sans Light"/>
          <w:sz w:val="20"/>
          <w:szCs w:val="20"/>
        </w:rPr>
        <w:t xml:space="preserve"> </w:t>
      </w:r>
      <w:r w:rsidR="00B5708B" w:rsidRPr="00B5708B">
        <w:rPr>
          <w:rFonts w:ascii="Gill Sans Light" w:hAnsi="Gill Sans Light" w:cs="Gill Sans Light"/>
          <w:sz w:val="20"/>
          <w:szCs w:val="20"/>
        </w:rPr>
        <w:t xml:space="preserve">This studio course builds on the topics covered in Game Programming I and II. Students will </w:t>
      </w:r>
      <w:r w:rsidR="00250D8E">
        <w:rPr>
          <w:rFonts w:ascii="Gill Sans Light" w:hAnsi="Gill Sans Light" w:cs="Gill Sans Light"/>
          <w:sz w:val="20"/>
          <w:szCs w:val="20"/>
        </w:rPr>
        <w:t>learn</w:t>
      </w:r>
      <w:r w:rsidR="00B5708B" w:rsidRPr="00B5708B">
        <w:rPr>
          <w:rFonts w:ascii="Gill Sans Light" w:hAnsi="Gill Sans Light" w:cs="Gill Sans Light"/>
          <w:sz w:val="20"/>
          <w:szCs w:val="20"/>
        </w:rPr>
        <w:t xml:space="preserve"> advanced game programming topics, such as procedural content generation, game design concepts, and interaction with online systems. It is the third part of a series of courses designed to train practical skills that will help prepare students </w:t>
      </w:r>
      <w:r w:rsidR="00B5708B">
        <w:rPr>
          <w:rFonts w:ascii="Gill Sans Light" w:hAnsi="Gill Sans Light" w:cs="Gill Sans Light"/>
          <w:sz w:val="20"/>
          <w:szCs w:val="20"/>
        </w:rPr>
        <w:t>for work in the video game industry.</w:t>
      </w:r>
    </w:p>
    <w:p w14:paraId="5E5917F0" w14:textId="77777777" w:rsidR="007B5424" w:rsidRPr="00B04069" w:rsidRDefault="007B5424" w:rsidP="005172F8">
      <w:pPr>
        <w:rPr>
          <w:rFonts w:ascii="Gill Sans Light" w:hAnsi="Gill Sans Light" w:cs="Gill Sans Light"/>
          <w:sz w:val="20"/>
          <w:szCs w:val="20"/>
        </w:rPr>
      </w:pPr>
    </w:p>
    <w:p w14:paraId="6A1ED77B" w14:textId="77777777" w:rsidR="004B0C8B" w:rsidRDefault="005172F8" w:rsidP="005172F8">
      <w:pPr>
        <w:rPr>
          <w:rFonts w:ascii="Gill Sans Light" w:hAnsi="Gill Sans Light" w:cs="Gill Sans Light"/>
          <w:sz w:val="20"/>
          <w:szCs w:val="20"/>
        </w:rPr>
      </w:pPr>
      <w:r w:rsidRPr="00B04069">
        <w:rPr>
          <w:rFonts w:ascii="Gill Sans Light" w:hAnsi="Gill Sans Light" w:cs="Gill Sans Light"/>
          <w:b/>
          <w:sz w:val="20"/>
          <w:szCs w:val="20"/>
        </w:rPr>
        <w:t>Context</w:t>
      </w:r>
      <w:r w:rsidRPr="00B04069">
        <w:rPr>
          <w:rFonts w:ascii="Gill Sans Light" w:hAnsi="Gill Sans Light" w:cs="Gill Sans Light"/>
          <w:sz w:val="20"/>
          <w:szCs w:val="20"/>
        </w:rPr>
        <w:t xml:space="preserve">: </w:t>
      </w:r>
    </w:p>
    <w:p w14:paraId="1DD472AD" w14:textId="50931904" w:rsidR="004B0C8B" w:rsidRPr="004B0C8B" w:rsidRDefault="004B0C8B" w:rsidP="005172F8">
      <w:pPr>
        <w:rPr>
          <w:rFonts w:ascii="Gill Sans Light" w:hAnsi="Gill Sans Light" w:cs="Gill Sans Light"/>
          <w:sz w:val="20"/>
          <w:szCs w:val="20"/>
        </w:rPr>
      </w:pPr>
      <w:r w:rsidRPr="004B0C8B">
        <w:rPr>
          <w:rFonts w:ascii="Gill Sans Light" w:hAnsi="Gill Sans Light" w:cs="Gill Sans Light"/>
          <w:sz w:val="20"/>
          <w:szCs w:val="20"/>
        </w:rPr>
        <w:t>Prerequisites: ANGD 2372</w:t>
      </w:r>
      <w:r w:rsidRPr="004B0C8B">
        <w:rPr>
          <w:rFonts w:ascii="Gill Sans Light" w:hAnsi="Gill Sans Light" w:cs="Gill Sans Light"/>
          <w:sz w:val="20"/>
          <w:szCs w:val="20"/>
        </w:rPr>
        <w:t>.</w:t>
      </w:r>
    </w:p>
    <w:p w14:paraId="6E60EBC4" w14:textId="3C3D7C40" w:rsidR="00623048" w:rsidRPr="00B04069" w:rsidRDefault="002B026E" w:rsidP="005172F8">
      <w:pPr>
        <w:rPr>
          <w:rFonts w:ascii="Gill Sans Light" w:hAnsi="Gill Sans Light" w:cs="Gill Sans Light"/>
          <w:sz w:val="20"/>
          <w:szCs w:val="20"/>
        </w:rPr>
      </w:pPr>
      <w:r w:rsidRPr="00B04069">
        <w:rPr>
          <w:rFonts w:ascii="Gill Sans Light" w:hAnsi="Gill Sans Light" w:cs="Gill Sans Light"/>
          <w:sz w:val="20"/>
          <w:szCs w:val="20"/>
        </w:rPr>
        <w:t xml:space="preserve">This is a </w:t>
      </w:r>
      <w:r w:rsidR="00B5708B">
        <w:rPr>
          <w:rFonts w:ascii="Gill Sans Light" w:hAnsi="Gill Sans Light" w:cs="Gill Sans Light"/>
          <w:sz w:val="20"/>
          <w:szCs w:val="20"/>
        </w:rPr>
        <w:t>Junior</w:t>
      </w:r>
      <w:r w:rsidRPr="00B04069">
        <w:rPr>
          <w:rFonts w:ascii="Gill Sans Light" w:hAnsi="Gill Sans Light" w:cs="Gill Sans Light"/>
          <w:sz w:val="20"/>
          <w:szCs w:val="20"/>
        </w:rPr>
        <w:t xml:space="preserve"> level course required of ANGD BFA majors in the </w:t>
      </w:r>
      <w:r w:rsidR="00BC3EBB">
        <w:rPr>
          <w:rFonts w:ascii="Gill Sans Light" w:hAnsi="Gill Sans Light" w:cs="Gill Sans Light"/>
          <w:i/>
          <w:iCs/>
          <w:sz w:val="20"/>
          <w:szCs w:val="20"/>
        </w:rPr>
        <w:t>Programming</w:t>
      </w:r>
      <w:r w:rsidRPr="00B04069">
        <w:rPr>
          <w:rFonts w:ascii="Gill Sans Light" w:hAnsi="Gill Sans Light" w:cs="Gill Sans Light"/>
          <w:sz w:val="20"/>
          <w:szCs w:val="20"/>
        </w:rPr>
        <w:t> </w:t>
      </w:r>
      <w:r w:rsidR="00BC3EBB">
        <w:rPr>
          <w:rFonts w:ascii="Gill Sans Light" w:hAnsi="Gill Sans Light" w:cs="Gill Sans Light"/>
          <w:sz w:val="20"/>
          <w:szCs w:val="20"/>
        </w:rPr>
        <w:t>Concentration</w:t>
      </w:r>
      <w:r w:rsidRPr="00B04069">
        <w:rPr>
          <w:rFonts w:ascii="Gill Sans Light" w:hAnsi="Gill Sans Light" w:cs="Gill Sans Light"/>
          <w:sz w:val="20"/>
          <w:szCs w:val="20"/>
        </w:rPr>
        <w:t>. </w:t>
      </w:r>
    </w:p>
    <w:p w14:paraId="1AE4B5E9" w14:textId="77777777" w:rsidR="00B04069" w:rsidRPr="00B04069" w:rsidRDefault="00B04069" w:rsidP="00B04069">
      <w:pPr>
        <w:rPr>
          <w:rFonts w:ascii="Gill Sans Light" w:hAnsi="Gill Sans Light" w:cs="Gill Sans Light"/>
          <w:sz w:val="20"/>
          <w:szCs w:val="20"/>
        </w:rPr>
      </w:pPr>
      <w:r w:rsidRPr="00B04069">
        <w:rPr>
          <w:rFonts w:ascii="Gill Sans Light" w:hAnsi="Gill Sans Light" w:cs="Gill Sans Light"/>
          <w:sz w:val="20"/>
          <w:szCs w:val="20"/>
        </w:rPr>
        <w:t>This course may not be repe</w:t>
      </w:r>
      <w:bookmarkStart w:id="0" w:name="_GoBack"/>
      <w:bookmarkEnd w:id="0"/>
      <w:r w:rsidRPr="00B04069">
        <w:rPr>
          <w:rFonts w:ascii="Gill Sans Light" w:hAnsi="Gill Sans Light" w:cs="Gill Sans Light"/>
          <w:sz w:val="20"/>
          <w:szCs w:val="20"/>
        </w:rPr>
        <w:t xml:space="preserve">ated for credit.  </w:t>
      </w:r>
    </w:p>
    <w:p w14:paraId="532359A6" w14:textId="77777777" w:rsidR="00B04069" w:rsidRPr="00B04069" w:rsidRDefault="00B04069" w:rsidP="00B04069">
      <w:pPr>
        <w:rPr>
          <w:rFonts w:ascii="Gill Sans Light" w:hAnsi="Gill Sans Light" w:cs="Gill Sans Light"/>
          <w:sz w:val="20"/>
          <w:szCs w:val="20"/>
        </w:rPr>
      </w:pPr>
      <w:r w:rsidRPr="00B04069">
        <w:rPr>
          <w:rFonts w:ascii="Gill Sans Light" w:hAnsi="Gill Sans Light" w:cs="Gill Sans Light"/>
          <w:sz w:val="20"/>
          <w:szCs w:val="20"/>
        </w:rPr>
        <w:t xml:space="preserve">This course will be offered in a face-to-face format. </w:t>
      </w:r>
    </w:p>
    <w:p w14:paraId="12672AE1" w14:textId="01F87068" w:rsidR="00B04069" w:rsidRPr="00B04069" w:rsidRDefault="00B04069" w:rsidP="005172F8">
      <w:pPr>
        <w:rPr>
          <w:rFonts w:ascii="Gill Sans Light" w:hAnsi="Gill Sans Light" w:cs="Gill Sans Light"/>
          <w:sz w:val="20"/>
          <w:szCs w:val="20"/>
        </w:rPr>
      </w:pPr>
      <w:r w:rsidRPr="00B04069">
        <w:rPr>
          <w:rFonts w:ascii="Gill Sans Light" w:hAnsi="Gill Sans Light" w:cs="Gill Sans Light"/>
          <w:sz w:val="20"/>
          <w:szCs w:val="20"/>
        </w:rPr>
        <w:t>Grade Mode: Normal</w:t>
      </w:r>
    </w:p>
    <w:p w14:paraId="3BAE0549" w14:textId="77777777" w:rsidR="002B026E" w:rsidRPr="00B04069" w:rsidRDefault="002B026E" w:rsidP="005172F8">
      <w:pPr>
        <w:rPr>
          <w:rFonts w:ascii="Gill Sans Light" w:hAnsi="Gill Sans Light" w:cs="Gill Sans Light"/>
          <w:sz w:val="20"/>
          <w:szCs w:val="20"/>
        </w:rPr>
      </w:pPr>
    </w:p>
    <w:p w14:paraId="4DCCF752" w14:textId="41DDD5AB" w:rsidR="002B026E" w:rsidRPr="00B57F49" w:rsidRDefault="00623048" w:rsidP="005172F8">
      <w:pPr>
        <w:rPr>
          <w:rFonts w:ascii="Gill Sans Light" w:hAnsi="Gill Sans Light" w:cs="Gill Sans Light"/>
          <w:i/>
          <w:sz w:val="20"/>
          <w:szCs w:val="20"/>
        </w:rPr>
      </w:pPr>
      <w:r w:rsidRPr="00B04069">
        <w:rPr>
          <w:rFonts w:ascii="Gill Sans Light" w:hAnsi="Gill Sans Light" w:cs="Gill Sans Light"/>
          <w:b/>
          <w:sz w:val="20"/>
          <w:szCs w:val="20"/>
        </w:rPr>
        <w:t>Course Overview:</w:t>
      </w:r>
      <w:r w:rsidRPr="00B04069">
        <w:rPr>
          <w:rFonts w:ascii="Gill Sans Light" w:hAnsi="Gill Sans Light" w:cs="Gill Sans Light"/>
          <w:sz w:val="20"/>
          <w:szCs w:val="20"/>
        </w:rPr>
        <w:t xml:space="preserve"> </w:t>
      </w:r>
      <w:r w:rsidR="00B57F49" w:rsidRPr="00B57F49">
        <w:rPr>
          <w:rFonts w:ascii="Gill Sans Light" w:hAnsi="Gill Sans Light" w:cs="Gill Sans Light"/>
          <w:sz w:val="20"/>
          <w:szCs w:val="20"/>
        </w:rPr>
        <w:t>Continuing from the previous course</w:t>
      </w:r>
      <w:r w:rsidR="00250D8E">
        <w:rPr>
          <w:rFonts w:ascii="Gill Sans Light" w:hAnsi="Gill Sans Light" w:cs="Gill Sans Light"/>
          <w:sz w:val="20"/>
          <w:szCs w:val="20"/>
        </w:rPr>
        <w:t>s</w:t>
      </w:r>
      <w:r w:rsidR="00B57F49" w:rsidRPr="00B57F49">
        <w:rPr>
          <w:rFonts w:ascii="Gill Sans Light" w:hAnsi="Gill Sans Light" w:cs="Gill Sans Light"/>
          <w:sz w:val="20"/>
          <w:szCs w:val="20"/>
        </w:rPr>
        <w:t>, students’ ability to create full, coherent game experiences will be further expanded. New topics will be explored, such as procedural generation of assets and gameplay spaces, pathfinding and AI, as well as some general game design concepts, like gameplay flow, the ‘feel’ of a game’s controls, and designing consistent and useful UI. This course will also introduce students to simple networking and online data persistence, allowing for the implementation of asynchronous social features into their games. Some of the projects created in this course will also delve into creating games for mobile platforms (both phones and tablets).</w:t>
      </w:r>
    </w:p>
    <w:p w14:paraId="50D1389C" w14:textId="77777777" w:rsidR="00BC3EBB" w:rsidRPr="00B04069" w:rsidRDefault="00BC3EBB" w:rsidP="005172F8">
      <w:pPr>
        <w:rPr>
          <w:rFonts w:ascii="Gill Sans Light" w:hAnsi="Gill Sans Light" w:cs="Gill Sans Light"/>
          <w:sz w:val="20"/>
          <w:szCs w:val="20"/>
        </w:rPr>
      </w:pPr>
    </w:p>
    <w:tbl>
      <w:tblPr>
        <w:tblStyle w:val="TableGrid"/>
        <w:tblW w:w="0" w:type="auto"/>
        <w:tblLook w:val="04A0" w:firstRow="1" w:lastRow="0" w:firstColumn="1" w:lastColumn="0" w:noHBand="0" w:noVBand="1"/>
      </w:tblPr>
      <w:tblGrid>
        <w:gridCol w:w="5395"/>
        <w:gridCol w:w="5130"/>
      </w:tblGrid>
      <w:tr w:rsidR="004F0B98" w:rsidRPr="00B04069" w14:paraId="7F3E6190" w14:textId="77777777" w:rsidTr="00B04069">
        <w:tc>
          <w:tcPr>
            <w:tcW w:w="5395" w:type="dxa"/>
            <w:shd w:val="clear" w:color="auto" w:fill="A6A6A6" w:themeFill="background1" w:themeFillShade="A6"/>
          </w:tcPr>
          <w:p w14:paraId="47AB9F7D" w14:textId="77777777" w:rsidR="00474652" w:rsidRPr="00B04069" w:rsidRDefault="00474652" w:rsidP="005172F8">
            <w:pPr>
              <w:rPr>
                <w:rFonts w:ascii="Gill Sans Light" w:hAnsi="Gill Sans Light" w:cs="Gill Sans Light"/>
                <w:sz w:val="20"/>
                <w:szCs w:val="20"/>
              </w:rPr>
            </w:pPr>
            <w:r w:rsidRPr="00B04069">
              <w:rPr>
                <w:rFonts w:ascii="Gill Sans Light" w:hAnsi="Gill Sans Light" w:cs="Gill Sans Light"/>
                <w:b/>
                <w:sz w:val="20"/>
                <w:szCs w:val="20"/>
              </w:rPr>
              <w:t>Course Outcomes:</w:t>
            </w:r>
            <w:r w:rsidRPr="00B04069">
              <w:rPr>
                <w:rFonts w:ascii="Gill Sans Light" w:hAnsi="Gill Sans Light" w:cs="Gill Sans Light"/>
                <w:sz w:val="20"/>
                <w:szCs w:val="20"/>
              </w:rPr>
              <w:br/>
              <w:t>Upon completion of the course, students will be able to:</w:t>
            </w:r>
          </w:p>
        </w:tc>
        <w:tc>
          <w:tcPr>
            <w:tcW w:w="5130" w:type="dxa"/>
            <w:shd w:val="clear" w:color="auto" w:fill="A6A6A6" w:themeFill="background1" w:themeFillShade="A6"/>
          </w:tcPr>
          <w:p w14:paraId="1E12618B" w14:textId="77777777" w:rsidR="00474652" w:rsidRPr="00B04069" w:rsidRDefault="00474652" w:rsidP="005172F8">
            <w:pPr>
              <w:rPr>
                <w:rFonts w:ascii="Gill Sans Light" w:hAnsi="Gill Sans Light" w:cs="Gill Sans Light"/>
                <w:b/>
                <w:sz w:val="20"/>
                <w:szCs w:val="20"/>
              </w:rPr>
            </w:pPr>
            <w:r w:rsidRPr="00B04069">
              <w:rPr>
                <w:rFonts w:ascii="Gill Sans Light" w:hAnsi="Gill Sans Light" w:cs="Gill Sans Light"/>
                <w:b/>
                <w:sz w:val="20"/>
                <w:szCs w:val="20"/>
              </w:rPr>
              <w:t>Assessment:</w:t>
            </w:r>
          </w:p>
          <w:p w14:paraId="4234D0E3" w14:textId="77777777" w:rsidR="00474652" w:rsidRPr="00B04069" w:rsidRDefault="00474652" w:rsidP="005172F8">
            <w:pPr>
              <w:rPr>
                <w:rFonts w:ascii="Gill Sans Light" w:hAnsi="Gill Sans Light" w:cs="Gill Sans Light"/>
                <w:sz w:val="20"/>
                <w:szCs w:val="20"/>
              </w:rPr>
            </w:pPr>
            <w:r w:rsidRPr="00B04069">
              <w:rPr>
                <w:rFonts w:ascii="Gill Sans Light" w:hAnsi="Gill Sans Light" w:cs="Gill Sans Light"/>
                <w:sz w:val="20"/>
                <w:szCs w:val="20"/>
              </w:rPr>
              <w:t>The objectives will be assessed</w:t>
            </w:r>
            <w:r w:rsidR="00146409" w:rsidRPr="00B04069">
              <w:rPr>
                <w:rFonts w:ascii="Gill Sans Light" w:hAnsi="Gill Sans Light" w:cs="Gill Sans Light"/>
                <w:sz w:val="20"/>
                <w:szCs w:val="20"/>
              </w:rPr>
              <w:t xml:space="preserve"> by:</w:t>
            </w:r>
          </w:p>
        </w:tc>
      </w:tr>
      <w:tr w:rsidR="004F0B98" w:rsidRPr="00B04069" w14:paraId="7A2F10A6" w14:textId="77777777" w:rsidTr="00B04069">
        <w:tc>
          <w:tcPr>
            <w:tcW w:w="5395" w:type="dxa"/>
          </w:tcPr>
          <w:p w14:paraId="1731CDFF" w14:textId="2D588622" w:rsidR="00474652" w:rsidRPr="00B04069" w:rsidRDefault="00B57F49" w:rsidP="005172F8">
            <w:pPr>
              <w:rPr>
                <w:rFonts w:ascii="Gill Sans Light" w:hAnsi="Gill Sans Light" w:cs="Gill Sans Light"/>
                <w:sz w:val="20"/>
                <w:szCs w:val="20"/>
              </w:rPr>
            </w:pPr>
            <w:r w:rsidRPr="00B57F49">
              <w:rPr>
                <w:rFonts w:ascii="Gill Sans Light" w:hAnsi="Gill Sans Light" w:cs="Gill Sans Light"/>
                <w:sz w:val="20"/>
                <w:szCs w:val="20"/>
              </w:rPr>
              <w:t>Use various procedural generation algorithms to create content and effects for their games.</w:t>
            </w:r>
          </w:p>
        </w:tc>
        <w:tc>
          <w:tcPr>
            <w:tcW w:w="5130" w:type="dxa"/>
          </w:tcPr>
          <w:p w14:paraId="23D09875" w14:textId="77777777" w:rsidR="00B57F49" w:rsidRDefault="00B57F49" w:rsidP="00BF5711">
            <w:pPr>
              <w:rPr>
                <w:rFonts w:ascii="Gill Sans Light" w:hAnsi="Gill Sans Light" w:cs="Gill Sans Light"/>
                <w:sz w:val="20"/>
                <w:szCs w:val="20"/>
              </w:rPr>
            </w:pPr>
            <w:r>
              <w:rPr>
                <w:rFonts w:ascii="Gill Sans Light" w:hAnsi="Gill Sans Light" w:cs="Gill Sans Light"/>
                <w:sz w:val="20"/>
                <w:szCs w:val="20"/>
              </w:rPr>
              <w:t>Projects</w:t>
            </w:r>
          </w:p>
          <w:p w14:paraId="6CB86CB3" w14:textId="7E55D7A5" w:rsidR="00172730" w:rsidRPr="00B04069" w:rsidRDefault="00B57F49" w:rsidP="00BF5711">
            <w:pPr>
              <w:rPr>
                <w:rFonts w:ascii="Gill Sans Light" w:hAnsi="Gill Sans Light" w:cs="Gill Sans Light"/>
                <w:sz w:val="20"/>
                <w:szCs w:val="20"/>
              </w:rPr>
            </w:pPr>
            <w:r>
              <w:rPr>
                <w:rFonts w:ascii="Gill Sans Light" w:hAnsi="Gill Sans Light" w:cs="Gill Sans Light"/>
                <w:sz w:val="20"/>
                <w:szCs w:val="20"/>
              </w:rPr>
              <w:t>(</w:t>
            </w:r>
            <w:r w:rsidRPr="00B57F49">
              <w:rPr>
                <w:rFonts w:ascii="Gill Sans Light" w:hAnsi="Gill Sans Light" w:cs="Gill Sans Light"/>
                <w:sz w:val="20"/>
                <w:szCs w:val="20"/>
              </w:rPr>
              <w:t>Repository-submitted projects and in-class playable game builds.</w:t>
            </w:r>
            <w:r>
              <w:rPr>
                <w:rFonts w:ascii="Gill Sans Light" w:hAnsi="Gill Sans Light" w:cs="Gill Sans Light"/>
                <w:sz w:val="20"/>
                <w:szCs w:val="20"/>
              </w:rPr>
              <w:t>)</w:t>
            </w:r>
          </w:p>
        </w:tc>
      </w:tr>
      <w:tr w:rsidR="004F0B98" w:rsidRPr="00B04069" w14:paraId="69D94754" w14:textId="77777777" w:rsidTr="00B04069">
        <w:trPr>
          <w:trHeight w:val="242"/>
        </w:trPr>
        <w:tc>
          <w:tcPr>
            <w:tcW w:w="5395" w:type="dxa"/>
          </w:tcPr>
          <w:p w14:paraId="7A9EB9CB" w14:textId="6660F523" w:rsidR="00474652" w:rsidRPr="00B04069" w:rsidRDefault="00B57F49" w:rsidP="00E11065">
            <w:pPr>
              <w:rPr>
                <w:rFonts w:ascii="Gill Sans Light" w:hAnsi="Gill Sans Light" w:cs="Gill Sans Light"/>
                <w:sz w:val="20"/>
                <w:szCs w:val="20"/>
              </w:rPr>
            </w:pPr>
            <w:r w:rsidRPr="00B57F49">
              <w:rPr>
                <w:rFonts w:ascii="Gill Sans Light" w:hAnsi="Gill Sans Light" w:cs="Gill Sans Light"/>
                <w:sz w:val="20"/>
                <w:szCs w:val="20"/>
              </w:rPr>
              <w:t>Implement and integrate pathfinding algorithms into their games, both hand-written implementations as well as engine-provided functionality.</w:t>
            </w:r>
          </w:p>
        </w:tc>
        <w:tc>
          <w:tcPr>
            <w:tcW w:w="5130" w:type="dxa"/>
          </w:tcPr>
          <w:p w14:paraId="1D5B5A1E" w14:textId="77777777" w:rsidR="00B57F49" w:rsidRDefault="00B57F49" w:rsidP="00B57F49">
            <w:pPr>
              <w:rPr>
                <w:rFonts w:ascii="Gill Sans Light" w:hAnsi="Gill Sans Light" w:cs="Gill Sans Light"/>
                <w:sz w:val="20"/>
                <w:szCs w:val="20"/>
              </w:rPr>
            </w:pPr>
            <w:r>
              <w:rPr>
                <w:rFonts w:ascii="Gill Sans Light" w:hAnsi="Gill Sans Light" w:cs="Gill Sans Light"/>
                <w:sz w:val="20"/>
                <w:szCs w:val="20"/>
              </w:rPr>
              <w:t>Projects</w:t>
            </w:r>
          </w:p>
          <w:p w14:paraId="364AACF0" w14:textId="549CFA1A" w:rsidR="000100AE" w:rsidRPr="00B04069" w:rsidRDefault="00B57F49" w:rsidP="00B57F49">
            <w:pPr>
              <w:rPr>
                <w:rFonts w:ascii="Gill Sans Light" w:hAnsi="Gill Sans Light" w:cs="Gill Sans Light"/>
                <w:sz w:val="20"/>
                <w:szCs w:val="20"/>
              </w:rPr>
            </w:pPr>
            <w:r>
              <w:rPr>
                <w:rFonts w:ascii="Gill Sans Light" w:hAnsi="Gill Sans Light" w:cs="Gill Sans Light"/>
                <w:sz w:val="20"/>
                <w:szCs w:val="20"/>
              </w:rPr>
              <w:t>(</w:t>
            </w:r>
            <w:r w:rsidRPr="00B57F49">
              <w:rPr>
                <w:rFonts w:ascii="Gill Sans Light" w:hAnsi="Gill Sans Light" w:cs="Gill Sans Light"/>
                <w:sz w:val="20"/>
                <w:szCs w:val="20"/>
              </w:rPr>
              <w:t>Repository-submitted projects and in-class playable game builds.</w:t>
            </w:r>
            <w:r>
              <w:rPr>
                <w:rFonts w:ascii="Gill Sans Light" w:hAnsi="Gill Sans Light" w:cs="Gill Sans Light"/>
                <w:sz w:val="20"/>
                <w:szCs w:val="20"/>
              </w:rPr>
              <w:t>)</w:t>
            </w:r>
          </w:p>
        </w:tc>
      </w:tr>
      <w:tr w:rsidR="004F0B98" w:rsidRPr="00B04069" w14:paraId="01B66555" w14:textId="77777777" w:rsidTr="00B04069">
        <w:tc>
          <w:tcPr>
            <w:tcW w:w="5395" w:type="dxa"/>
          </w:tcPr>
          <w:p w14:paraId="4F92610B" w14:textId="765AD1F7" w:rsidR="00474652" w:rsidRPr="00B04069" w:rsidRDefault="00B57F49" w:rsidP="005172F8">
            <w:pPr>
              <w:rPr>
                <w:rFonts w:ascii="Gill Sans Light" w:hAnsi="Gill Sans Light" w:cs="Gill Sans Light"/>
                <w:sz w:val="20"/>
                <w:szCs w:val="20"/>
              </w:rPr>
            </w:pPr>
            <w:r w:rsidRPr="00B57F49">
              <w:rPr>
                <w:rFonts w:ascii="Gill Sans Light" w:hAnsi="Gill Sans Light" w:cs="Gill Sans Light"/>
                <w:sz w:val="20"/>
                <w:szCs w:val="20"/>
              </w:rPr>
              <w:t>Design user interfaces for games that complement the gameplay and are intuitive to use, and ensure they scale well to different screen sizes.</w:t>
            </w:r>
          </w:p>
        </w:tc>
        <w:tc>
          <w:tcPr>
            <w:tcW w:w="5130" w:type="dxa"/>
          </w:tcPr>
          <w:p w14:paraId="11E89972" w14:textId="77777777" w:rsidR="00B57F49" w:rsidRDefault="00B57F49" w:rsidP="00B57F49">
            <w:pPr>
              <w:rPr>
                <w:rFonts w:ascii="Gill Sans Light" w:hAnsi="Gill Sans Light" w:cs="Gill Sans Light"/>
                <w:sz w:val="20"/>
                <w:szCs w:val="20"/>
              </w:rPr>
            </w:pPr>
            <w:r>
              <w:rPr>
                <w:rFonts w:ascii="Gill Sans Light" w:hAnsi="Gill Sans Light" w:cs="Gill Sans Light"/>
                <w:sz w:val="20"/>
                <w:szCs w:val="20"/>
              </w:rPr>
              <w:t>Projects</w:t>
            </w:r>
          </w:p>
          <w:p w14:paraId="3DA1C2AE" w14:textId="23536AA1" w:rsidR="000100AE" w:rsidRPr="00B04069" w:rsidRDefault="00B57F49" w:rsidP="00B57F49">
            <w:pPr>
              <w:rPr>
                <w:rFonts w:ascii="Gill Sans Light" w:hAnsi="Gill Sans Light" w:cs="Gill Sans Light"/>
                <w:sz w:val="20"/>
                <w:szCs w:val="20"/>
              </w:rPr>
            </w:pPr>
            <w:r>
              <w:rPr>
                <w:rFonts w:ascii="Gill Sans Light" w:hAnsi="Gill Sans Light" w:cs="Gill Sans Light"/>
                <w:sz w:val="20"/>
                <w:szCs w:val="20"/>
              </w:rPr>
              <w:t>(</w:t>
            </w:r>
            <w:r w:rsidRPr="00B57F49">
              <w:rPr>
                <w:rFonts w:ascii="Gill Sans Light" w:hAnsi="Gill Sans Light" w:cs="Gill Sans Light"/>
                <w:sz w:val="20"/>
                <w:szCs w:val="20"/>
              </w:rPr>
              <w:t>Repository-submitted projects and in-class playable game builds.</w:t>
            </w:r>
            <w:r>
              <w:rPr>
                <w:rFonts w:ascii="Gill Sans Light" w:hAnsi="Gill Sans Light" w:cs="Gill Sans Light"/>
                <w:sz w:val="20"/>
                <w:szCs w:val="20"/>
              </w:rPr>
              <w:t>)</w:t>
            </w:r>
          </w:p>
        </w:tc>
      </w:tr>
      <w:tr w:rsidR="004F0B98" w:rsidRPr="00B04069" w14:paraId="1F1B4932" w14:textId="77777777" w:rsidTr="00B04069">
        <w:tc>
          <w:tcPr>
            <w:tcW w:w="5395" w:type="dxa"/>
          </w:tcPr>
          <w:p w14:paraId="4D5A125E" w14:textId="7779B691" w:rsidR="00474652" w:rsidRPr="00B04069" w:rsidRDefault="00B57F49" w:rsidP="005172F8">
            <w:pPr>
              <w:rPr>
                <w:rFonts w:ascii="Gill Sans Light" w:hAnsi="Gill Sans Light" w:cs="Gill Sans Light"/>
                <w:sz w:val="20"/>
                <w:szCs w:val="20"/>
              </w:rPr>
            </w:pPr>
            <w:r w:rsidRPr="00B57F49">
              <w:rPr>
                <w:rFonts w:ascii="Gill Sans Light" w:hAnsi="Gill Sans Light" w:cs="Gill Sans Light"/>
                <w:sz w:val="20"/>
                <w:szCs w:val="20"/>
              </w:rPr>
              <w:t>Create a game that interacts with an online service to host leaderboards or create other social features, and allow for simple asynchronous network gameplay.</w:t>
            </w:r>
          </w:p>
        </w:tc>
        <w:tc>
          <w:tcPr>
            <w:tcW w:w="5130" w:type="dxa"/>
          </w:tcPr>
          <w:p w14:paraId="1D8219E3" w14:textId="77777777" w:rsidR="00B57F49" w:rsidRDefault="00B57F49" w:rsidP="00B57F49">
            <w:pPr>
              <w:rPr>
                <w:rFonts w:ascii="Gill Sans Light" w:hAnsi="Gill Sans Light" w:cs="Gill Sans Light"/>
                <w:sz w:val="20"/>
                <w:szCs w:val="20"/>
              </w:rPr>
            </w:pPr>
            <w:r>
              <w:rPr>
                <w:rFonts w:ascii="Gill Sans Light" w:hAnsi="Gill Sans Light" w:cs="Gill Sans Light"/>
                <w:sz w:val="20"/>
                <w:szCs w:val="20"/>
              </w:rPr>
              <w:t>Projects</w:t>
            </w:r>
          </w:p>
          <w:p w14:paraId="137F8B9A" w14:textId="2327DDF4" w:rsidR="000100AE" w:rsidRPr="00B04069" w:rsidRDefault="00B57F49" w:rsidP="00B57F49">
            <w:pPr>
              <w:rPr>
                <w:rFonts w:ascii="Gill Sans Light" w:hAnsi="Gill Sans Light" w:cs="Gill Sans Light"/>
                <w:sz w:val="20"/>
                <w:szCs w:val="20"/>
              </w:rPr>
            </w:pPr>
            <w:r>
              <w:rPr>
                <w:rFonts w:ascii="Gill Sans Light" w:hAnsi="Gill Sans Light" w:cs="Gill Sans Light"/>
                <w:sz w:val="20"/>
                <w:szCs w:val="20"/>
              </w:rPr>
              <w:t>(</w:t>
            </w:r>
            <w:r w:rsidRPr="00B57F49">
              <w:rPr>
                <w:rFonts w:ascii="Gill Sans Light" w:hAnsi="Gill Sans Light" w:cs="Gill Sans Light"/>
                <w:sz w:val="20"/>
                <w:szCs w:val="20"/>
              </w:rPr>
              <w:t>Repository-submitted projects and in-class playable game builds.</w:t>
            </w:r>
            <w:r>
              <w:rPr>
                <w:rFonts w:ascii="Gill Sans Light" w:hAnsi="Gill Sans Light" w:cs="Gill Sans Light"/>
                <w:sz w:val="20"/>
                <w:szCs w:val="20"/>
              </w:rPr>
              <w:t>)</w:t>
            </w:r>
          </w:p>
        </w:tc>
      </w:tr>
      <w:tr w:rsidR="00BC3EBB" w:rsidRPr="00B04069" w14:paraId="5D98E3C2" w14:textId="77777777" w:rsidTr="00B04069">
        <w:tc>
          <w:tcPr>
            <w:tcW w:w="5395" w:type="dxa"/>
          </w:tcPr>
          <w:p w14:paraId="4910DC5C" w14:textId="66868F36" w:rsidR="00BC3EBB" w:rsidRPr="00BC3EBB" w:rsidRDefault="00B57F49" w:rsidP="005172F8">
            <w:pPr>
              <w:rPr>
                <w:rFonts w:ascii="Gill Sans Light" w:hAnsi="Gill Sans Light" w:cs="Gill Sans Light"/>
                <w:sz w:val="20"/>
                <w:szCs w:val="20"/>
              </w:rPr>
            </w:pPr>
            <w:r w:rsidRPr="00B57F49">
              <w:rPr>
                <w:rFonts w:ascii="Gill Sans Light" w:hAnsi="Gill Sans Light" w:cs="Gill Sans Light"/>
                <w:sz w:val="20"/>
                <w:szCs w:val="20"/>
              </w:rPr>
              <w:t>Design and build games for mobile devices, as well as port previously-created games, and understand how to design them to function well on both phones and tablets.</w:t>
            </w:r>
          </w:p>
        </w:tc>
        <w:tc>
          <w:tcPr>
            <w:tcW w:w="5130" w:type="dxa"/>
          </w:tcPr>
          <w:p w14:paraId="6D0AB402" w14:textId="77777777" w:rsidR="00B57F49" w:rsidRDefault="00B57F49" w:rsidP="00B57F49">
            <w:pPr>
              <w:rPr>
                <w:rFonts w:ascii="Gill Sans Light" w:hAnsi="Gill Sans Light" w:cs="Gill Sans Light"/>
                <w:sz w:val="20"/>
                <w:szCs w:val="20"/>
              </w:rPr>
            </w:pPr>
            <w:r>
              <w:rPr>
                <w:rFonts w:ascii="Gill Sans Light" w:hAnsi="Gill Sans Light" w:cs="Gill Sans Light"/>
                <w:sz w:val="20"/>
                <w:szCs w:val="20"/>
              </w:rPr>
              <w:t>Projects</w:t>
            </w:r>
          </w:p>
          <w:p w14:paraId="26E295C8" w14:textId="1A456870" w:rsidR="00BC3EBB" w:rsidRPr="00B04069" w:rsidRDefault="00B57F49" w:rsidP="00B57F49">
            <w:pPr>
              <w:rPr>
                <w:rFonts w:ascii="Gill Sans Light" w:hAnsi="Gill Sans Light" w:cs="Gill Sans Light"/>
                <w:sz w:val="20"/>
                <w:szCs w:val="20"/>
              </w:rPr>
            </w:pPr>
            <w:r>
              <w:rPr>
                <w:rFonts w:ascii="Gill Sans Light" w:hAnsi="Gill Sans Light" w:cs="Gill Sans Light"/>
                <w:sz w:val="20"/>
                <w:szCs w:val="20"/>
              </w:rPr>
              <w:t>(</w:t>
            </w:r>
            <w:r w:rsidRPr="00B57F49">
              <w:rPr>
                <w:rFonts w:ascii="Gill Sans Light" w:hAnsi="Gill Sans Light" w:cs="Gill Sans Light"/>
                <w:sz w:val="20"/>
                <w:szCs w:val="20"/>
              </w:rPr>
              <w:t>Repository-submitted projects and in-class playable game builds.</w:t>
            </w:r>
            <w:r>
              <w:rPr>
                <w:rFonts w:ascii="Gill Sans Light" w:hAnsi="Gill Sans Light" w:cs="Gill Sans Light"/>
                <w:sz w:val="20"/>
                <w:szCs w:val="20"/>
              </w:rPr>
              <w:t>)</w:t>
            </w:r>
          </w:p>
        </w:tc>
      </w:tr>
    </w:tbl>
    <w:p w14:paraId="44187AE7" w14:textId="76252E80" w:rsidR="00B04069" w:rsidRDefault="00B04069" w:rsidP="00B04069">
      <w:pPr>
        <w:jc w:val="both"/>
        <w:rPr>
          <w:rFonts w:ascii="Gill Sans Light" w:hAnsi="Gill Sans Light" w:cs="Gill Sans Light"/>
          <w:sz w:val="20"/>
          <w:szCs w:val="20"/>
        </w:rPr>
        <w:sectPr w:rsidR="00B04069" w:rsidSect="00B04069">
          <w:footerReference w:type="default" r:id="rId7"/>
          <w:pgSz w:w="12240" w:h="15840"/>
          <w:pgMar w:top="720" w:right="720" w:bottom="720" w:left="720" w:header="720" w:footer="720" w:gutter="0"/>
          <w:cols w:space="720"/>
          <w:docGrid w:linePitch="360"/>
        </w:sectPr>
      </w:pPr>
    </w:p>
    <w:p w14:paraId="18DCEC50" w14:textId="77777777" w:rsidR="00B04069" w:rsidRDefault="00B04069" w:rsidP="005172F8">
      <w:pPr>
        <w:rPr>
          <w:rFonts w:ascii="Gill Sans Light" w:hAnsi="Gill Sans Light" w:cs="Gill Sans Light"/>
          <w:sz w:val="20"/>
          <w:szCs w:val="20"/>
        </w:rPr>
        <w:sectPr w:rsidR="00B04069" w:rsidSect="00B04069">
          <w:type w:val="continuous"/>
          <w:pgSz w:w="12240" w:h="15840"/>
          <w:pgMar w:top="360" w:right="360" w:bottom="360" w:left="360" w:header="720" w:footer="720" w:gutter="0"/>
          <w:cols w:num="2" w:space="720"/>
          <w:docGrid w:linePitch="360"/>
        </w:sectPr>
      </w:pPr>
    </w:p>
    <w:p w14:paraId="1EFE206F" w14:textId="77777777" w:rsidR="007C73A0" w:rsidRDefault="007C73A0" w:rsidP="007C73A0">
      <w:pPr>
        <w:jc w:val="both"/>
        <w:rPr>
          <w:rFonts w:ascii="Gill Sans Light" w:hAnsi="Gill Sans Light" w:cs="Gill Sans Light"/>
          <w:sz w:val="20"/>
          <w:szCs w:val="20"/>
        </w:rPr>
        <w:sectPr w:rsidR="007C73A0" w:rsidSect="007C73A0">
          <w:footerReference w:type="default" r:id="rId8"/>
          <w:type w:val="continuous"/>
          <w:pgSz w:w="12240" w:h="15840"/>
          <w:pgMar w:top="720" w:right="720" w:bottom="720" w:left="720" w:header="720" w:footer="720" w:gutter="0"/>
          <w:cols w:space="720"/>
          <w:docGrid w:linePitch="360"/>
        </w:sectPr>
      </w:pPr>
    </w:p>
    <w:p w14:paraId="162F1426" w14:textId="77777777" w:rsidR="007C73A0" w:rsidRPr="00C54D35" w:rsidRDefault="007C73A0" w:rsidP="007C73A0">
      <w:pPr>
        <w:ind w:left="-720"/>
        <w:rPr>
          <w:rFonts w:ascii="Gill Sans Light" w:hAnsi="Gill Sans Light" w:cs="Gill Sans Light"/>
          <w:sz w:val="20"/>
          <w:szCs w:val="20"/>
        </w:rPr>
      </w:pPr>
      <w:r w:rsidRPr="00C54D35">
        <w:rPr>
          <w:rFonts w:ascii="Gill Sans Light" w:hAnsi="Gill Sans Light" w:cs="Gill Sans Light"/>
          <w:sz w:val="20"/>
          <w:szCs w:val="20"/>
        </w:rPr>
        <w:t>This course complies with all UIW academic policies and federal guidelines, including but not limited to: academic integrity, disability accommodations, pregnancy accommodations, Title IX non-discrimination, and class absences for religious observances.  Current policy statements will be provided to all students through the learning management system and in information provided on the first day of class. </w:t>
      </w:r>
    </w:p>
    <w:p w14:paraId="17B32157" w14:textId="7A2FDA76" w:rsidR="00623048" w:rsidRPr="00B04069" w:rsidRDefault="00623048" w:rsidP="005172F8">
      <w:pPr>
        <w:rPr>
          <w:rFonts w:ascii="Gill Sans Light" w:hAnsi="Gill Sans Light" w:cs="Gill Sans Light"/>
          <w:sz w:val="20"/>
          <w:szCs w:val="20"/>
        </w:rPr>
      </w:pPr>
    </w:p>
    <w:sectPr w:rsidR="00623048" w:rsidRPr="00B04069" w:rsidSect="00B040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AECD4" w14:textId="77777777" w:rsidR="00933733" w:rsidRDefault="00933733" w:rsidP="007B5424">
      <w:r>
        <w:separator/>
      </w:r>
    </w:p>
  </w:endnote>
  <w:endnote w:type="continuationSeparator" w:id="0">
    <w:p w14:paraId="6A42C35D" w14:textId="77777777" w:rsidR="00933733" w:rsidRDefault="00933733" w:rsidP="007B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DB436" w14:textId="485981EF" w:rsidR="007B5424" w:rsidRPr="007B5424" w:rsidRDefault="0004710F" w:rsidP="007B5424">
    <w:pPr>
      <w:pStyle w:val="Footer"/>
      <w:jc w:val="right"/>
      <w:rPr>
        <w:rFonts w:ascii="Gill Sans Light" w:hAnsi="Gill Sans Light" w:cs="Gill Sans Light"/>
        <w:i/>
        <w:iCs/>
        <w:sz w:val="20"/>
        <w:szCs w:val="20"/>
      </w:rPr>
    </w:pPr>
    <w:r>
      <w:rPr>
        <w:rFonts w:ascii="Gill Sans Light" w:hAnsi="Gill Sans Light" w:cs="Gill Sans Light"/>
        <w:i/>
        <w:iCs/>
        <w:sz w:val="20"/>
        <w:szCs w:val="20"/>
      </w:rPr>
      <w:t>August 6, 2019</w:t>
    </w:r>
    <w:r w:rsidR="007B5424" w:rsidRPr="007B5424">
      <w:rPr>
        <w:rFonts w:ascii="Gill Sans Light" w:hAnsi="Gill Sans Light" w:cs="Gill Sans Light"/>
        <w:i/>
        <w:iCs/>
        <w:sz w:val="20"/>
        <w:szCs w:val="20"/>
      </w:rPr>
      <w:t xml:space="preserve"> | Prepared by </w:t>
    </w:r>
    <w:r>
      <w:rPr>
        <w:rFonts w:ascii="Gill Sans Light" w:hAnsi="Gill Sans Light" w:cs="Gill Sans Light"/>
        <w:i/>
        <w:iCs/>
        <w:sz w:val="20"/>
        <w:szCs w:val="20"/>
      </w:rPr>
      <w:t>Giovanni Sabella</w:t>
    </w:r>
    <w:r w:rsidR="00E65D5E">
      <w:rPr>
        <w:rFonts w:ascii="Gill Sans Light" w:hAnsi="Gill Sans Light" w:cs="Gill Sans Light"/>
        <w:i/>
        <w:iCs/>
        <w:sz w:val="20"/>
        <w:szCs w:val="20"/>
      </w:rPr>
      <w:t xml:space="preserve"> &amp; </w:t>
    </w:r>
    <w:r w:rsidR="007B5424" w:rsidRPr="007B5424">
      <w:rPr>
        <w:rFonts w:ascii="Gill Sans Light" w:hAnsi="Gill Sans Light" w:cs="Gill Sans Light"/>
        <w:i/>
        <w:iCs/>
        <w:sz w:val="20"/>
        <w:szCs w:val="20"/>
      </w:rPr>
      <w:t>Adam Watkins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B6C5" w14:textId="77777777" w:rsidR="007C73A0" w:rsidRPr="007B5424" w:rsidRDefault="007C73A0" w:rsidP="007B5424">
    <w:pPr>
      <w:pStyle w:val="Footer"/>
      <w:jc w:val="right"/>
      <w:rPr>
        <w:rFonts w:ascii="Gill Sans Light" w:hAnsi="Gill Sans Light" w:cs="Gill Sans Light"/>
        <w:i/>
        <w:iCs/>
        <w:sz w:val="20"/>
        <w:szCs w:val="20"/>
      </w:rPr>
    </w:pPr>
    <w:r>
      <w:rPr>
        <w:rFonts w:ascii="Gill Sans Light" w:hAnsi="Gill Sans Light" w:cs="Gill Sans Light"/>
        <w:i/>
        <w:iCs/>
        <w:sz w:val="20"/>
        <w:szCs w:val="20"/>
      </w:rPr>
      <w:t>August 6, 2019</w:t>
    </w:r>
    <w:r w:rsidRPr="007B5424">
      <w:rPr>
        <w:rFonts w:ascii="Gill Sans Light" w:hAnsi="Gill Sans Light" w:cs="Gill Sans Light"/>
        <w:i/>
        <w:iCs/>
        <w:sz w:val="20"/>
        <w:szCs w:val="20"/>
      </w:rPr>
      <w:t xml:space="preserve"> | Prepared by </w:t>
    </w:r>
    <w:r>
      <w:rPr>
        <w:rFonts w:ascii="Gill Sans Light" w:hAnsi="Gill Sans Light" w:cs="Gill Sans Light"/>
        <w:i/>
        <w:iCs/>
        <w:sz w:val="20"/>
        <w:szCs w:val="20"/>
      </w:rPr>
      <w:t xml:space="preserve">Giovanni Sabella &amp; </w:t>
    </w:r>
    <w:r w:rsidRPr="007B5424">
      <w:rPr>
        <w:rFonts w:ascii="Gill Sans Light" w:hAnsi="Gill Sans Light" w:cs="Gill Sans Light"/>
        <w:i/>
        <w:iCs/>
        <w:sz w:val="20"/>
        <w:szCs w:val="20"/>
      </w:rPr>
      <w:t>Adam Watkins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D7443" w14:textId="77777777" w:rsidR="00933733" w:rsidRDefault="00933733" w:rsidP="007B5424">
      <w:r>
        <w:separator/>
      </w:r>
    </w:p>
  </w:footnote>
  <w:footnote w:type="continuationSeparator" w:id="0">
    <w:p w14:paraId="11298EDE" w14:textId="77777777" w:rsidR="00933733" w:rsidRDefault="00933733" w:rsidP="007B5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F8"/>
    <w:rsid w:val="00005249"/>
    <w:rsid w:val="000100AE"/>
    <w:rsid w:val="0004710F"/>
    <w:rsid w:val="00061B1F"/>
    <w:rsid w:val="0009295A"/>
    <w:rsid w:val="000C2069"/>
    <w:rsid w:val="000C428E"/>
    <w:rsid w:val="000C54C4"/>
    <w:rsid w:val="00123686"/>
    <w:rsid w:val="00146409"/>
    <w:rsid w:val="00153EC6"/>
    <w:rsid w:val="00172730"/>
    <w:rsid w:val="001E3F1D"/>
    <w:rsid w:val="001E4A2E"/>
    <w:rsid w:val="002231EF"/>
    <w:rsid w:val="002472D3"/>
    <w:rsid w:val="00250D8E"/>
    <w:rsid w:val="002A5DF5"/>
    <w:rsid w:val="002B026E"/>
    <w:rsid w:val="002F6907"/>
    <w:rsid w:val="00375E66"/>
    <w:rsid w:val="0039373D"/>
    <w:rsid w:val="003D0988"/>
    <w:rsid w:val="00424A49"/>
    <w:rsid w:val="00474652"/>
    <w:rsid w:val="004B0C8B"/>
    <w:rsid w:val="004F0B98"/>
    <w:rsid w:val="004F430B"/>
    <w:rsid w:val="005172F8"/>
    <w:rsid w:val="00623048"/>
    <w:rsid w:val="00631F32"/>
    <w:rsid w:val="00672200"/>
    <w:rsid w:val="00680FA1"/>
    <w:rsid w:val="006E3953"/>
    <w:rsid w:val="00741490"/>
    <w:rsid w:val="007B5424"/>
    <w:rsid w:val="007C73A0"/>
    <w:rsid w:val="00825E36"/>
    <w:rsid w:val="008B6E96"/>
    <w:rsid w:val="008E4D3B"/>
    <w:rsid w:val="008E57A2"/>
    <w:rsid w:val="00933733"/>
    <w:rsid w:val="00936515"/>
    <w:rsid w:val="00945364"/>
    <w:rsid w:val="009E3181"/>
    <w:rsid w:val="00AC0A77"/>
    <w:rsid w:val="00B04069"/>
    <w:rsid w:val="00B5708B"/>
    <w:rsid w:val="00B57F49"/>
    <w:rsid w:val="00BC3EBB"/>
    <w:rsid w:val="00BF5711"/>
    <w:rsid w:val="00C74A37"/>
    <w:rsid w:val="00CD42A5"/>
    <w:rsid w:val="00CD4A05"/>
    <w:rsid w:val="00D446F9"/>
    <w:rsid w:val="00D70568"/>
    <w:rsid w:val="00D9511E"/>
    <w:rsid w:val="00D976C4"/>
    <w:rsid w:val="00E11065"/>
    <w:rsid w:val="00E21A33"/>
    <w:rsid w:val="00E51261"/>
    <w:rsid w:val="00E65D5E"/>
    <w:rsid w:val="00EB1556"/>
    <w:rsid w:val="00F03813"/>
    <w:rsid w:val="00F7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62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5424"/>
  </w:style>
  <w:style w:type="character" w:customStyle="1" w:styleId="FootnoteTextChar">
    <w:name w:val="Footnote Text Char"/>
    <w:basedOn w:val="DefaultParagraphFont"/>
    <w:link w:val="FootnoteText"/>
    <w:uiPriority w:val="99"/>
    <w:rsid w:val="007B5424"/>
  </w:style>
  <w:style w:type="character" w:styleId="FootnoteReference">
    <w:name w:val="footnote reference"/>
    <w:basedOn w:val="DefaultParagraphFont"/>
    <w:uiPriority w:val="99"/>
    <w:unhideWhenUsed/>
    <w:rsid w:val="007B5424"/>
    <w:rPr>
      <w:vertAlign w:val="superscript"/>
    </w:rPr>
  </w:style>
  <w:style w:type="paragraph" w:styleId="Header">
    <w:name w:val="header"/>
    <w:basedOn w:val="Normal"/>
    <w:link w:val="HeaderChar"/>
    <w:uiPriority w:val="99"/>
    <w:unhideWhenUsed/>
    <w:rsid w:val="007B5424"/>
    <w:pPr>
      <w:tabs>
        <w:tab w:val="center" w:pos="4680"/>
        <w:tab w:val="right" w:pos="9360"/>
      </w:tabs>
    </w:pPr>
  </w:style>
  <w:style w:type="character" w:customStyle="1" w:styleId="HeaderChar">
    <w:name w:val="Header Char"/>
    <w:basedOn w:val="DefaultParagraphFont"/>
    <w:link w:val="Header"/>
    <w:uiPriority w:val="99"/>
    <w:rsid w:val="007B5424"/>
  </w:style>
  <w:style w:type="paragraph" w:styleId="Footer">
    <w:name w:val="footer"/>
    <w:basedOn w:val="Normal"/>
    <w:link w:val="FooterChar"/>
    <w:uiPriority w:val="99"/>
    <w:unhideWhenUsed/>
    <w:rsid w:val="007B5424"/>
    <w:pPr>
      <w:tabs>
        <w:tab w:val="center" w:pos="4680"/>
        <w:tab w:val="right" w:pos="9360"/>
      </w:tabs>
    </w:pPr>
  </w:style>
  <w:style w:type="character" w:customStyle="1" w:styleId="FooterChar">
    <w:name w:val="Footer Char"/>
    <w:basedOn w:val="DefaultParagraphFont"/>
    <w:link w:val="Footer"/>
    <w:uiPriority w:val="99"/>
    <w:rsid w:val="007B5424"/>
  </w:style>
  <w:style w:type="character" w:styleId="Hyperlink">
    <w:name w:val="Hyperlink"/>
    <w:uiPriority w:val="99"/>
    <w:unhideWhenUsed/>
    <w:rsid w:val="00B04069"/>
    <w:rPr>
      <w:color w:val="0000FF"/>
      <w:u w:val="single"/>
    </w:rPr>
  </w:style>
  <w:style w:type="paragraph" w:styleId="NoSpacing">
    <w:name w:val="No Spacing"/>
    <w:uiPriority w:val="1"/>
    <w:qFormat/>
    <w:rsid w:val="00B040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0841">
      <w:bodyDiv w:val="1"/>
      <w:marLeft w:val="0"/>
      <w:marRight w:val="0"/>
      <w:marTop w:val="0"/>
      <w:marBottom w:val="0"/>
      <w:divBdr>
        <w:top w:val="none" w:sz="0" w:space="0" w:color="auto"/>
        <w:left w:val="none" w:sz="0" w:space="0" w:color="auto"/>
        <w:bottom w:val="none" w:sz="0" w:space="0" w:color="auto"/>
        <w:right w:val="none" w:sz="0" w:space="0" w:color="auto"/>
      </w:divBdr>
    </w:div>
    <w:div w:id="159272641">
      <w:bodyDiv w:val="1"/>
      <w:marLeft w:val="0"/>
      <w:marRight w:val="0"/>
      <w:marTop w:val="0"/>
      <w:marBottom w:val="0"/>
      <w:divBdr>
        <w:top w:val="none" w:sz="0" w:space="0" w:color="auto"/>
        <w:left w:val="none" w:sz="0" w:space="0" w:color="auto"/>
        <w:bottom w:val="none" w:sz="0" w:space="0" w:color="auto"/>
        <w:right w:val="none" w:sz="0" w:space="0" w:color="auto"/>
      </w:divBdr>
    </w:div>
    <w:div w:id="1366560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DC4DAB-322A-2F45-A7EC-58EA441D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Adam</dc:creator>
  <cp:keywords/>
  <dc:description/>
  <cp:lastModifiedBy>Watkins, Adam</cp:lastModifiedBy>
  <cp:revision>8</cp:revision>
  <dcterms:created xsi:type="dcterms:W3CDTF">2019-08-06T18:03:00Z</dcterms:created>
  <dcterms:modified xsi:type="dcterms:W3CDTF">2019-09-30T21:10:00Z</dcterms:modified>
</cp:coreProperties>
</file>