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20A5" w14:textId="0C746999" w:rsidR="00EE08AF" w:rsidRPr="00FB49CA" w:rsidRDefault="00EE08AF" w:rsidP="00EE08AF">
      <w:pPr>
        <w:rPr>
          <w:rFonts w:ascii="Gill Sans Light" w:hAnsi="Gill Sans Light" w:cs="Gill Sans Light"/>
        </w:rPr>
      </w:pPr>
      <w:r w:rsidRPr="00FB49CA">
        <w:rPr>
          <w:rFonts w:ascii="Gill Sans Light" w:hAnsi="Gill Sans Light" w:cs="Gill Sans Light"/>
          <w:sz w:val="28"/>
          <w:szCs w:val="28"/>
        </w:rPr>
        <w:t>University of the Incarnate Word</w:t>
      </w:r>
      <w:r w:rsidRPr="00FB49CA">
        <w:rPr>
          <w:rFonts w:ascii="Gill Sans Light" w:hAnsi="Gill Sans Light" w:cs="Gill Sans Light"/>
          <w:sz w:val="28"/>
          <w:szCs w:val="28"/>
        </w:rPr>
        <w:tab/>
      </w:r>
      <w:r w:rsidRPr="00FB49CA">
        <w:rPr>
          <w:rFonts w:ascii="Gill Sans Light" w:hAnsi="Gill Sans Light" w:cs="Gill Sans Light"/>
        </w:rPr>
        <w:tab/>
      </w:r>
      <w:r w:rsidRPr="00FB49CA">
        <w:rPr>
          <w:rFonts w:ascii="Gill Sans Light" w:hAnsi="Gill Sans Light" w:cs="Gill Sans Light"/>
        </w:rPr>
        <w:tab/>
      </w:r>
      <w:r w:rsidR="003B1F83">
        <w:rPr>
          <w:rFonts w:ascii="Gill Sans Light" w:hAnsi="Gill Sans Light" w:cs="Gill Sans Light"/>
        </w:rPr>
        <w:tab/>
      </w:r>
      <w:r w:rsidR="00EB49FA">
        <w:rPr>
          <w:rFonts w:ascii="Gill Sans Light" w:hAnsi="Gill Sans Light" w:cs="Gill Sans Light"/>
          <w:sz w:val="20"/>
          <w:szCs w:val="20"/>
        </w:rPr>
        <w:t>Professor Emily Sidler</w:t>
      </w:r>
      <w:r w:rsidR="00954633">
        <w:rPr>
          <w:rFonts w:ascii="Gill Sans Light" w:hAnsi="Gill Sans Light" w:cs="Gill Sans Light"/>
          <w:sz w:val="20"/>
          <w:szCs w:val="20"/>
        </w:rPr>
        <w:t xml:space="preserve"> | </w:t>
      </w:r>
      <w:hyperlink r:id="rId6" w:history="1">
        <w:r w:rsidR="00EB49FA" w:rsidRPr="006F0CA8">
          <w:rPr>
            <w:rStyle w:val="Hyperlink"/>
            <w:rFonts w:ascii="Gill Sans Light" w:hAnsi="Gill Sans Light" w:cs="Gill Sans Light"/>
            <w:sz w:val="20"/>
            <w:szCs w:val="20"/>
          </w:rPr>
          <w:t>sidler@uiwtx.edu</w:t>
        </w:r>
      </w:hyperlink>
      <w:r w:rsidR="00EB49FA">
        <w:rPr>
          <w:rFonts w:ascii="Gill Sans Light" w:hAnsi="Gill Sans Light" w:cs="Gill Sans Light"/>
          <w:sz w:val="20"/>
          <w:szCs w:val="20"/>
        </w:rPr>
        <w:t xml:space="preserve"> </w:t>
      </w:r>
    </w:p>
    <w:p w14:paraId="10ACEA05" w14:textId="6B98D5D2" w:rsidR="00EE08AF" w:rsidRPr="00FB49CA" w:rsidRDefault="004420C0" w:rsidP="00467669">
      <w:pPr>
        <w:pBdr>
          <w:bottom w:val="single" w:sz="12" w:space="1" w:color="auto"/>
        </w:pBdr>
        <w:rPr>
          <w:rFonts w:ascii="Gill Sans Light" w:hAnsi="Gill Sans Light" w:cs="Gill Sans Light"/>
          <w:sz w:val="20"/>
          <w:szCs w:val="20"/>
        </w:rPr>
        <w:sectPr w:rsidR="00EE08AF" w:rsidRPr="00FB49CA" w:rsidSect="003B1F83">
          <w:pgSz w:w="12240" w:h="15840"/>
          <w:pgMar w:top="360" w:right="360" w:bottom="360" w:left="360" w:header="720" w:footer="720" w:gutter="0"/>
          <w:cols w:space="720"/>
          <w:docGrid w:linePitch="360"/>
        </w:sectPr>
      </w:pPr>
      <w:r>
        <w:rPr>
          <w:rFonts w:ascii="Gill Sans Light" w:hAnsi="Gill Sans Light" w:cs="Gill Sans Light"/>
          <w:sz w:val="20"/>
          <w:szCs w:val="20"/>
        </w:rPr>
        <w:t>FYES</w:t>
      </w:r>
      <w:r w:rsidR="00D63EEC" w:rsidRPr="00FB49CA">
        <w:rPr>
          <w:rFonts w:ascii="Gill Sans Light" w:hAnsi="Gill Sans Light" w:cs="Gill Sans Light"/>
          <w:sz w:val="20"/>
          <w:szCs w:val="20"/>
        </w:rPr>
        <w:t xml:space="preserve"> 1</w:t>
      </w:r>
      <w:r>
        <w:rPr>
          <w:rFonts w:ascii="Gill Sans Light" w:hAnsi="Gill Sans Light" w:cs="Gill Sans Light"/>
          <w:sz w:val="20"/>
          <w:szCs w:val="20"/>
        </w:rPr>
        <w:t>2</w:t>
      </w:r>
      <w:r w:rsidR="00D61653">
        <w:rPr>
          <w:rFonts w:ascii="Gill Sans Light" w:hAnsi="Gill Sans Light" w:cs="Gill Sans Light"/>
          <w:sz w:val="20"/>
          <w:szCs w:val="20"/>
        </w:rPr>
        <w:t>1</w:t>
      </w:r>
      <w:r w:rsidR="00D63EEC" w:rsidRPr="00FB49CA">
        <w:rPr>
          <w:rFonts w:ascii="Gill Sans Light" w:hAnsi="Gill Sans Light" w:cs="Gill Sans Light"/>
          <w:sz w:val="20"/>
          <w:szCs w:val="20"/>
        </w:rPr>
        <w:t>1</w:t>
      </w:r>
      <w:r w:rsidR="007007EA" w:rsidRPr="00FB49CA">
        <w:rPr>
          <w:rFonts w:ascii="Gill Sans Light" w:hAnsi="Gill Sans Light" w:cs="Gill Sans Light"/>
          <w:sz w:val="20"/>
          <w:szCs w:val="20"/>
        </w:rPr>
        <w:t xml:space="preserve"> | </w:t>
      </w:r>
      <w:r>
        <w:rPr>
          <w:rFonts w:ascii="Gill Sans Light" w:hAnsi="Gill Sans Light" w:cs="Gill Sans Light"/>
          <w:sz w:val="20"/>
          <w:szCs w:val="20"/>
        </w:rPr>
        <w:t>First Year Engagement Seminar</w:t>
      </w:r>
      <w:r w:rsidR="003B1F83">
        <w:rPr>
          <w:rFonts w:ascii="Gill Sans Light" w:hAnsi="Gill Sans Light" w:cs="Gill Sans Light"/>
          <w:sz w:val="20"/>
          <w:szCs w:val="20"/>
        </w:rPr>
        <w:t xml:space="preserve"> | Fall 2024 |</w:t>
      </w:r>
      <w:r w:rsidR="003B1F83" w:rsidRPr="00FB49CA">
        <w:rPr>
          <w:rFonts w:ascii="Gill Sans Light" w:hAnsi="Gill Sans Light" w:cs="Gill Sans Light"/>
          <w:sz w:val="20"/>
          <w:szCs w:val="20"/>
        </w:rPr>
        <w:t xml:space="preserve"> </w:t>
      </w:r>
      <w:r w:rsidR="003B1F83">
        <w:rPr>
          <w:rFonts w:ascii="Gill Sans Light" w:hAnsi="Gill Sans Light" w:cs="Gill Sans Light"/>
          <w:sz w:val="20"/>
          <w:szCs w:val="20"/>
        </w:rPr>
        <w:t>Friday</w:t>
      </w:r>
      <w:r w:rsidR="003B1F83" w:rsidRPr="00FB49CA">
        <w:rPr>
          <w:rFonts w:ascii="Gill Sans Light" w:hAnsi="Gill Sans Light" w:cs="Gill Sans Light"/>
          <w:sz w:val="20"/>
          <w:szCs w:val="20"/>
        </w:rPr>
        <w:t xml:space="preserve"> </w:t>
      </w:r>
      <w:r w:rsidR="003B1F83">
        <w:rPr>
          <w:rFonts w:ascii="Gill Sans Light" w:hAnsi="Gill Sans Light" w:cs="Gill Sans Light"/>
          <w:sz w:val="20"/>
          <w:szCs w:val="20"/>
        </w:rPr>
        <w:t>9:00-10:15 AM</w:t>
      </w:r>
      <w:r w:rsidR="003B1F83" w:rsidRPr="00FB49CA">
        <w:rPr>
          <w:rFonts w:ascii="Gill Sans Light" w:hAnsi="Gill Sans Light" w:cs="Gill Sans Light"/>
          <w:sz w:val="20"/>
          <w:szCs w:val="20"/>
        </w:rPr>
        <w:tab/>
      </w:r>
      <w:r w:rsidR="00C52095">
        <w:rPr>
          <w:rFonts w:ascii="Gill Sans Light" w:hAnsi="Gill Sans Light" w:cs="Gill Sans Light"/>
          <w:sz w:val="20"/>
          <w:szCs w:val="20"/>
        </w:rPr>
        <w:t>Office: AD40</w:t>
      </w:r>
      <w:r w:rsidR="00EB49FA">
        <w:rPr>
          <w:rFonts w:ascii="Gill Sans Light" w:hAnsi="Gill Sans Light" w:cs="Gill Sans Light"/>
          <w:sz w:val="20"/>
          <w:szCs w:val="20"/>
        </w:rPr>
        <w:t>1</w:t>
      </w:r>
      <w:r w:rsidR="00954633" w:rsidRPr="00270038">
        <w:rPr>
          <w:rFonts w:ascii="Gill Sans Light" w:hAnsi="Gill Sans Light" w:cs="Gill Sans Light"/>
          <w:sz w:val="20"/>
          <w:szCs w:val="20"/>
        </w:rPr>
        <w:t xml:space="preserve"> | </w:t>
      </w:r>
      <w:r w:rsidR="00AF3191">
        <w:rPr>
          <w:rFonts w:ascii="Gill Sans Light" w:hAnsi="Gill Sans Light" w:cs="Gill Sans Light"/>
          <w:sz w:val="20"/>
          <w:szCs w:val="20"/>
        </w:rPr>
        <w:t>TR 10:30 AM-1</w:t>
      </w:r>
      <w:r w:rsidR="00EB49FA">
        <w:rPr>
          <w:rFonts w:ascii="Gill Sans Light" w:hAnsi="Gill Sans Light" w:cs="Gill Sans Light"/>
          <w:sz w:val="20"/>
          <w:szCs w:val="20"/>
        </w:rPr>
        <w:t>2</w:t>
      </w:r>
      <w:r w:rsidR="00AF3191">
        <w:rPr>
          <w:rFonts w:ascii="Gill Sans Light" w:hAnsi="Gill Sans Light" w:cs="Gill Sans Light"/>
          <w:sz w:val="20"/>
          <w:szCs w:val="20"/>
        </w:rPr>
        <w:t xml:space="preserve"> </w:t>
      </w:r>
      <w:r w:rsidR="00EB49FA">
        <w:rPr>
          <w:rFonts w:ascii="Gill Sans Light" w:hAnsi="Gill Sans Light" w:cs="Gill Sans Light"/>
          <w:sz w:val="20"/>
          <w:szCs w:val="20"/>
        </w:rPr>
        <w:t xml:space="preserve">PM       F: 10:30AM-12PM </w:t>
      </w:r>
    </w:p>
    <w:p w14:paraId="016653BB" w14:textId="77777777" w:rsidR="004420C0" w:rsidRDefault="007007EA" w:rsidP="004420C0">
      <w:pPr>
        <w:rPr>
          <w:rFonts w:ascii="Gill Sans Light" w:hAnsi="Gill Sans Light" w:cs="Gill Sans Light"/>
          <w:sz w:val="18"/>
          <w:szCs w:val="18"/>
        </w:rPr>
      </w:pPr>
      <w:r w:rsidRPr="0094261A">
        <w:rPr>
          <w:rFonts w:ascii="Gill Sans Light" w:hAnsi="Gill Sans Light" w:cs="Gill Sans Light"/>
          <w:b/>
          <w:sz w:val="18"/>
          <w:szCs w:val="18"/>
        </w:rPr>
        <w:t xml:space="preserve">Course Overview: </w:t>
      </w:r>
      <w:r w:rsidR="004420C0" w:rsidRPr="004420C0">
        <w:rPr>
          <w:rFonts w:ascii="Gill Sans Light" w:hAnsi="Gill Sans Light" w:cs="Gill Sans Light"/>
          <w:sz w:val="18"/>
          <w:szCs w:val="18"/>
        </w:rPr>
        <w:t>This course is guided by four principles: 1) making the intellectual and social transition to life</w:t>
      </w:r>
      <w:r w:rsidR="004420C0">
        <w:rPr>
          <w:rFonts w:ascii="Gill Sans Light" w:hAnsi="Gill Sans Light" w:cs="Gill Sans Light"/>
          <w:sz w:val="18"/>
          <w:szCs w:val="18"/>
        </w:rPr>
        <w:t xml:space="preserve"> </w:t>
      </w:r>
      <w:r w:rsidR="004420C0" w:rsidRPr="004420C0">
        <w:rPr>
          <w:rFonts w:ascii="Gill Sans Light" w:hAnsi="Gill Sans Light" w:cs="Gill Sans Light"/>
          <w:sz w:val="18"/>
          <w:szCs w:val="18"/>
        </w:rPr>
        <w:t>at UIW while exploring the core values of its mission; 2) considering service</w:t>
      </w:r>
      <w:r w:rsidR="004420C0">
        <w:rPr>
          <w:rFonts w:ascii="Gill Sans Light" w:hAnsi="Gill Sans Light" w:cs="Gill Sans Light"/>
          <w:sz w:val="18"/>
          <w:szCs w:val="18"/>
        </w:rPr>
        <w:t xml:space="preserve"> </w:t>
      </w:r>
      <w:r w:rsidR="004420C0" w:rsidRPr="004420C0">
        <w:rPr>
          <w:rFonts w:ascii="Gill Sans Light" w:hAnsi="Gill Sans Light" w:cs="Gill Sans Light"/>
          <w:sz w:val="18"/>
          <w:szCs w:val="18"/>
        </w:rPr>
        <w:t>within a</w:t>
      </w:r>
      <w:r w:rsidR="004420C0">
        <w:rPr>
          <w:rFonts w:ascii="Gill Sans Light" w:hAnsi="Gill Sans Light" w:cs="Gill Sans Light"/>
          <w:sz w:val="18"/>
          <w:szCs w:val="18"/>
        </w:rPr>
        <w:t xml:space="preserve"> </w:t>
      </w:r>
      <w:r w:rsidR="004420C0" w:rsidRPr="004420C0">
        <w:rPr>
          <w:rFonts w:ascii="Gill Sans Light" w:hAnsi="Gill Sans Light" w:cs="Gill Sans Light"/>
          <w:sz w:val="18"/>
          <w:szCs w:val="18"/>
        </w:rPr>
        <w:t>personal philosophy 3) the development of a healthy lifestyle, and 4) developing financial and</w:t>
      </w:r>
      <w:r w:rsidR="004420C0">
        <w:rPr>
          <w:rFonts w:ascii="Gill Sans Light" w:hAnsi="Gill Sans Light" w:cs="Gill Sans Light"/>
          <w:sz w:val="18"/>
          <w:szCs w:val="18"/>
        </w:rPr>
        <w:t xml:space="preserve"> </w:t>
      </w:r>
      <w:r w:rsidR="004420C0" w:rsidRPr="004420C0">
        <w:rPr>
          <w:rFonts w:ascii="Gill Sans Light" w:hAnsi="Gill Sans Light" w:cs="Gill Sans Light"/>
          <w:sz w:val="18"/>
          <w:szCs w:val="18"/>
        </w:rPr>
        <w:t>technological literacy and an occupational plan. Within these components, the course will</w:t>
      </w:r>
      <w:r w:rsidR="004420C0">
        <w:rPr>
          <w:rFonts w:ascii="Gill Sans Light" w:hAnsi="Gill Sans Light" w:cs="Gill Sans Light"/>
          <w:sz w:val="18"/>
          <w:szCs w:val="18"/>
        </w:rPr>
        <w:t xml:space="preserve"> </w:t>
      </w:r>
      <w:r w:rsidR="004420C0" w:rsidRPr="004420C0">
        <w:rPr>
          <w:rFonts w:ascii="Gill Sans Light" w:hAnsi="Gill Sans Light" w:cs="Gill Sans Light"/>
          <w:sz w:val="18"/>
          <w:szCs w:val="18"/>
        </w:rPr>
        <w:t>address the following topics</w:t>
      </w:r>
      <w:r w:rsidR="004420C0">
        <w:rPr>
          <w:rFonts w:ascii="Gill Sans Light" w:hAnsi="Gill Sans Light" w:cs="Gill Sans Light"/>
          <w:sz w:val="18"/>
          <w:szCs w:val="18"/>
        </w:rPr>
        <w:t>:</w:t>
      </w:r>
    </w:p>
    <w:p w14:paraId="0AC952E1"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Developing a deep understanding of UIW’s mission</w:t>
      </w:r>
    </w:p>
    <w:p w14:paraId="3582B001"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Enhancing college-level academic skills</w:t>
      </w:r>
    </w:p>
    <w:p w14:paraId="2695D745"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Participating in and reflecting on co-curricular events on campus</w:t>
      </w:r>
    </w:p>
    <w:p w14:paraId="6D601086"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Participating in and reflecting on service experiences</w:t>
      </w:r>
    </w:p>
    <w:p w14:paraId="1827C5E6"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Implement best practices for time management and study</w:t>
      </w:r>
    </w:p>
    <w:p w14:paraId="59E716EC"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Investigating possible academic pathways toward a career</w:t>
      </w:r>
    </w:p>
    <w:p w14:paraId="470C9B24"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Developing financial literacy skills</w:t>
      </w:r>
    </w:p>
    <w:p w14:paraId="190166CD" w14:textId="77777777"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Developing strategies for maintaining a healthy lifestyle</w:t>
      </w:r>
    </w:p>
    <w:p w14:paraId="4681CD3A" w14:textId="5911C00C" w:rsid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Developing approaches to healthy mental well-being, life balance, and coping mechanisms</w:t>
      </w:r>
    </w:p>
    <w:p w14:paraId="3CE6570B" w14:textId="18EE1459" w:rsidR="004420C0" w:rsidRPr="004420C0" w:rsidRDefault="004420C0" w:rsidP="003B1F83">
      <w:pPr>
        <w:pStyle w:val="ListParagraph"/>
        <w:numPr>
          <w:ilvl w:val="0"/>
          <w:numId w:val="3"/>
        </w:numPr>
        <w:ind w:left="360" w:hanging="180"/>
        <w:rPr>
          <w:rFonts w:ascii="Gill Sans Light" w:hAnsi="Gill Sans Light" w:cs="Gill Sans Light"/>
          <w:sz w:val="18"/>
          <w:szCs w:val="18"/>
        </w:rPr>
      </w:pPr>
      <w:r w:rsidRPr="004420C0">
        <w:rPr>
          <w:rFonts w:ascii="Gill Sans Light" w:hAnsi="Gill Sans Light" w:cs="Gill Sans Light"/>
          <w:sz w:val="18"/>
          <w:szCs w:val="18"/>
        </w:rPr>
        <w:t xml:space="preserve">Effectively using technology tools </w:t>
      </w:r>
    </w:p>
    <w:p w14:paraId="574CAE46" w14:textId="77777777" w:rsidR="0094261A" w:rsidRPr="0094261A" w:rsidRDefault="0094261A" w:rsidP="0094261A">
      <w:pPr>
        <w:rPr>
          <w:rFonts w:ascii="Gill Sans Light" w:hAnsi="Gill Sans Light" w:cs="Gill Sans Light"/>
          <w:sz w:val="18"/>
          <w:szCs w:val="18"/>
        </w:rPr>
      </w:pPr>
      <w:r w:rsidRPr="0094261A">
        <w:rPr>
          <w:rFonts w:ascii="Gill Sans Light" w:hAnsi="Gill Sans Light" w:cs="Gill Sans Light"/>
          <w:b/>
          <w:sz w:val="18"/>
          <w:szCs w:val="18"/>
        </w:rPr>
        <w:t xml:space="preserve">Audience: </w:t>
      </w:r>
      <w:r w:rsidRPr="0094261A">
        <w:rPr>
          <w:rFonts w:ascii="Gill Sans Light" w:hAnsi="Gill Sans Light" w:cs="Gill Sans Light"/>
          <w:sz w:val="18"/>
          <w:szCs w:val="18"/>
        </w:rPr>
        <w:t>This course is required for all incoming students in the 3D Animation &amp; Game Design program.</w:t>
      </w:r>
    </w:p>
    <w:p w14:paraId="59B35A9F" w14:textId="77777777" w:rsidR="000C46D6" w:rsidRDefault="000C46D6" w:rsidP="00EE08AF">
      <w:pPr>
        <w:jc w:val="center"/>
        <w:rPr>
          <w:rFonts w:ascii="Gill Sans Light" w:hAnsi="Gill Sans Light" w:cs="Gill Sans Light"/>
          <w:b/>
          <w:sz w:val="26"/>
          <w:szCs w:val="26"/>
        </w:rPr>
        <w:sectPr w:rsidR="000C46D6" w:rsidSect="003B1F83">
          <w:type w:val="continuous"/>
          <w:pgSz w:w="12240" w:h="15840"/>
          <w:pgMar w:top="360" w:right="360" w:bottom="360" w:left="360" w:header="720" w:footer="720" w:gutter="0"/>
          <w:cols w:num="2" w:space="720"/>
          <w:docGrid w:linePitch="360"/>
        </w:sectPr>
      </w:pPr>
    </w:p>
    <w:tbl>
      <w:tblPr>
        <w:tblStyle w:val="TableGrid"/>
        <w:tblW w:w="11515" w:type="dxa"/>
        <w:tblLook w:val="01E0" w:firstRow="1" w:lastRow="1" w:firstColumn="1" w:lastColumn="1" w:noHBand="0" w:noVBand="0"/>
      </w:tblPr>
      <w:tblGrid>
        <w:gridCol w:w="998"/>
        <w:gridCol w:w="6124"/>
        <w:gridCol w:w="4393"/>
      </w:tblGrid>
      <w:tr w:rsidR="003B1F83" w:rsidRPr="00FB49CA" w14:paraId="240D2E75" w14:textId="64261C35" w:rsidTr="003B1F83">
        <w:tc>
          <w:tcPr>
            <w:tcW w:w="935" w:type="dxa"/>
            <w:shd w:val="clear" w:color="auto" w:fill="E6E6E6"/>
            <w:vAlign w:val="center"/>
          </w:tcPr>
          <w:p w14:paraId="19586D41" w14:textId="77777777" w:rsidR="003C6FFF" w:rsidRPr="00FB49CA" w:rsidRDefault="003C6FFF" w:rsidP="00EE08AF">
            <w:pPr>
              <w:jc w:val="center"/>
              <w:rPr>
                <w:rFonts w:ascii="Gill Sans Light" w:hAnsi="Gill Sans Light" w:cs="Gill Sans Light"/>
                <w:b/>
                <w:sz w:val="26"/>
                <w:szCs w:val="26"/>
              </w:rPr>
            </w:pPr>
            <w:r w:rsidRPr="00FB49CA">
              <w:rPr>
                <w:rFonts w:ascii="Gill Sans Light" w:hAnsi="Gill Sans Light" w:cs="Gill Sans Light"/>
                <w:b/>
                <w:sz w:val="26"/>
                <w:szCs w:val="26"/>
              </w:rPr>
              <w:t>Date</w:t>
            </w:r>
          </w:p>
        </w:tc>
        <w:tc>
          <w:tcPr>
            <w:tcW w:w="6170" w:type="dxa"/>
            <w:shd w:val="clear" w:color="auto" w:fill="E6E6E6"/>
            <w:vAlign w:val="center"/>
          </w:tcPr>
          <w:p w14:paraId="70641327" w14:textId="77777777" w:rsidR="003C6FFF" w:rsidRPr="00FB49CA" w:rsidRDefault="003C6FFF" w:rsidP="00EE08AF">
            <w:pPr>
              <w:jc w:val="center"/>
              <w:rPr>
                <w:rFonts w:ascii="Gill Sans Light" w:hAnsi="Gill Sans Light" w:cs="Gill Sans Light"/>
                <w:b/>
                <w:sz w:val="28"/>
                <w:szCs w:val="28"/>
              </w:rPr>
            </w:pPr>
            <w:r w:rsidRPr="00FB49CA">
              <w:rPr>
                <w:rFonts w:ascii="Gill Sans Light" w:hAnsi="Gill Sans Light" w:cs="Gill Sans Light"/>
                <w:b/>
                <w:sz w:val="28"/>
                <w:szCs w:val="28"/>
              </w:rPr>
              <w:t>Lecture</w:t>
            </w:r>
          </w:p>
        </w:tc>
        <w:tc>
          <w:tcPr>
            <w:tcW w:w="4410" w:type="dxa"/>
            <w:shd w:val="clear" w:color="auto" w:fill="E6E6E6"/>
          </w:tcPr>
          <w:p w14:paraId="25151A16" w14:textId="2321A4A4" w:rsidR="003C6FFF" w:rsidRPr="00FB49CA" w:rsidRDefault="003C6FFF" w:rsidP="00EE08AF">
            <w:pPr>
              <w:jc w:val="center"/>
              <w:rPr>
                <w:rFonts w:ascii="Gill Sans Light" w:hAnsi="Gill Sans Light" w:cs="Gill Sans Light"/>
                <w:b/>
                <w:sz w:val="28"/>
                <w:szCs w:val="28"/>
              </w:rPr>
            </w:pPr>
            <w:r>
              <w:rPr>
                <w:rFonts w:ascii="Gill Sans Light" w:hAnsi="Gill Sans Light" w:cs="Gill Sans Light"/>
                <w:b/>
                <w:sz w:val="28"/>
                <w:szCs w:val="28"/>
              </w:rPr>
              <w:t>Reading</w:t>
            </w:r>
            <w:r w:rsidR="00830301">
              <w:rPr>
                <w:rFonts w:ascii="Gill Sans Light" w:hAnsi="Gill Sans Light" w:cs="Gill Sans Light"/>
                <w:b/>
                <w:sz w:val="28"/>
                <w:szCs w:val="28"/>
              </w:rPr>
              <w:t>/Homework</w:t>
            </w:r>
            <w:r>
              <w:rPr>
                <w:rFonts w:ascii="Gill Sans Light" w:hAnsi="Gill Sans Light" w:cs="Gill Sans Light"/>
                <w:b/>
                <w:sz w:val="28"/>
                <w:szCs w:val="28"/>
              </w:rPr>
              <w:t xml:space="preserve"> Due</w:t>
            </w:r>
          </w:p>
        </w:tc>
      </w:tr>
      <w:tr w:rsidR="003B1F83" w:rsidRPr="00FB49CA" w14:paraId="0E0BDFE7" w14:textId="359688FF" w:rsidTr="003B1F83">
        <w:tc>
          <w:tcPr>
            <w:tcW w:w="935" w:type="dxa"/>
            <w:vAlign w:val="center"/>
          </w:tcPr>
          <w:p w14:paraId="798C1AAE" w14:textId="590F59DA" w:rsidR="007F0FAA" w:rsidRPr="007F0FAA" w:rsidRDefault="007F0FA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8/30</w:t>
            </w:r>
          </w:p>
        </w:tc>
        <w:tc>
          <w:tcPr>
            <w:tcW w:w="6170" w:type="dxa"/>
            <w:vAlign w:val="center"/>
          </w:tcPr>
          <w:p w14:paraId="63E7A208" w14:textId="77777777" w:rsidR="007F0FAA" w:rsidRPr="009630A6" w:rsidRDefault="007F0FAA" w:rsidP="007F0FAA">
            <w:pPr>
              <w:rPr>
                <w:rFonts w:ascii="Gill Sans Light" w:hAnsi="Gill Sans Light" w:cs="Gill Sans Light"/>
                <w:sz w:val="20"/>
                <w:szCs w:val="20"/>
              </w:rPr>
            </w:pPr>
            <w:r w:rsidRPr="009630A6">
              <w:rPr>
                <w:rFonts w:ascii="Gill Sans Light" w:hAnsi="Gill Sans Light" w:cs="Gill Sans Light"/>
                <w:sz w:val="20"/>
                <w:szCs w:val="20"/>
              </w:rPr>
              <w:t>Course Overview</w:t>
            </w:r>
          </w:p>
          <w:p w14:paraId="3F1C4A20" w14:textId="552D306C" w:rsidR="007F0FAA" w:rsidRPr="009630A6" w:rsidRDefault="007F0FAA" w:rsidP="007F0FAA">
            <w:pPr>
              <w:rPr>
                <w:rFonts w:ascii="Gill Sans Light" w:hAnsi="Gill Sans Light" w:cs="Gill Sans Light"/>
                <w:sz w:val="20"/>
                <w:szCs w:val="20"/>
              </w:rPr>
            </w:pPr>
            <w:r w:rsidRPr="009630A6">
              <w:rPr>
                <w:rFonts w:ascii="Gill Sans Light" w:hAnsi="Gill Sans Light" w:cs="Gill Sans Light"/>
                <w:sz w:val="20"/>
                <w:szCs w:val="20"/>
              </w:rPr>
              <w:t>Pillars of UIW</w:t>
            </w:r>
          </w:p>
          <w:p w14:paraId="7DFFA4A8" w14:textId="77777777" w:rsidR="007F0FAA" w:rsidRDefault="007F0FAA" w:rsidP="007F0FAA">
            <w:pPr>
              <w:rPr>
                <w:rFonts w:ascii="Gill Sans Light" w:hAnsi="Gill Sans Light" w:cs="Gill Sans Light"/>
                <w:sz w:val="20"/>
                <w:szCs w:val="20"/>
              </w:rPr>
            </w:pPr>
            <w:r w:rsidRPr="009630A6">
              <w:rPr>
                <w:rFonts w:ascii="Gill Sans Light" w:hAnsi="Gill Sans Light" w:cs="Gill Sans Light"/>
                <w:sz w:val="20"/>
                <w:szCs w:val="20"/>
              </w:rPr>
              <w:t>Letter to Your Future Self</w:t>
            </w:r>
          </w:p>
          <w:p w14:paraId="0EE8736F" w14:textId="326B11FE" w:rsidR="0096701A" w:rsidRPr="009630A6" w:rsidRDefault="00B6052D" w:rsidP="007F0FAA">
            <w:pPr>
              <w:rPr>
                <w:rFonts w:ascii="Gill Sans Light" w:hAnsi="Gill Sans Light" w:cs="Gill Sans Light"/>
                <w:sz w:val="20"/>
                <w:szCs w:val="20"/>
              </w:rPr>
            </w:pPr>
            <w:r>
              <w:rPr>
                <w:rFonts w:ascii="Gill Sans Light" w:hAnsi="Gill Sans Light" w:cs="Gill Sans Light"/>
                <w:sz w:val="20"/>
                <w:szCs w:val="20"/>
              </w:rPr>
              <w:t>Job Search</w:t>
            </w:r>
          </w:p>
        </w:tc>
        <w:tc>
          <w:tcPr>
            <w:tcW w:w="4410" w:type="dxa"/>
          </w:tcPr>
          <w:p w14:paraId="6B1271A8" w14:textId="6240A499" w:rsidR="007F0FAA" w:rsidRPr="009630A6" w:rsidRDefault="007F0FAA" w:rsidP="007F0FAA">
            <w:pPr>
              <w:rPr>
                <w:rFonts w:ascii="Gill Sans Light" w:hAnsi="Gill Sans Light" w:cs="Gill Sans Light"/>
                <w:sz w:val="20"/>
                <w:szCs w:val="20"/>
              </w:rPr>
            </w:pPr>
          </w:p>
        </w:tc>
      </w:tr>
      <w:tr w:rsidR="003B1F83" w:rsidRPr="00FB49CA" w14:paraId="6643F8E0" w14:textId="77777777" w:rsidTr="003B1F83">
        <w:tc>
          <w:tcPr>
            <w:tcW w:w="935" w:type="dxa"/>
            <w:shd w:val="clear" w:color="auto" w:fill="D9D9D9" w:themeFill="background1" w:themeFillShade="D9"/>
            <w:vAlign w:val="center"/>
          </w:tcPr>
          <w:p w14:paraId="6B8E440D" w14:textId="0EEC7D31" w:rsidR="007A665A" w:rsidRPr="00D80CAA" w:rsidRDefault="007A665A" w:rsidP="007F0FAA">
            <w:pPr>
              <w:snapToGrid w:val="0"/>
              <w:jc w:val="center"/>
              <w:rPr>
                <w:rFonts w:ascii="Gill Sans Light" w:hAnsi="Gill Sans Light" w:cs="Gill Sans Light"/>
                <w:color w:val="000000" w:themeColor="text1"/>
                <w:sz w:val="20"/>
                <w:szCs w:val="20"/>
              </w:rPr>
            </w:pPr>
            <w:r w:rsidRPr="007F0FAA">
              <w:rPr>
                <w:rFonts w:ascii="Gill Sans Light" w:hAnsi="Gill Sans Light" w:cs="Gill Sans Light" w:hint="cs"/>
                <w:color w:val="000000"/>
                <w:sz w:val="20"/>
                <w:szCs w:val="20"/>
              </w:rPr>
              <w:t>9/6</w:t>
            </w:r>
          </w:p>
        </w:tc>
        <w:tc>
          <w:tcPr>
            <w:tcW w:w="6170" w:type="dxa"/>
            <w:shd w:val="clear" w:color="auto" w:fill="D9D9D9" w:themeFill="background1" w:themeFillShade="D9"/>
            <w:vAlign w:val="center"/>
          </w:tcPr>
          <w:p w14:paraId="549BF196" w14:textId="55F84156" w:rsidR="00A62732" w:rsidRPr="003B1F83" w:rsidRDefault="00A62732" w:rsidP="00954208">
            <w:pPr>
              <w:rPr>
                <w:rFonts w:ascii="Gill Sans Light" w:hAnsi="Gill Sans Light" w:cs="Gill Sans Light"/>
                <w:b/>
                <w:bCs/>
                <w:sz w:val="20"/>
                <w:szCs w:val="20"/>
              </w:rPr>
            </w:pPr>
            <w:r w:rsidRPr="003B1F83">
              <w:rPr>
                <w:rFonts w:ascii="Gill Sans Light" w:hAnsi="Gill Sans Light" w:cs="Gill Sans Light"/>
                <w:b/>
                <w:bCs/>
                <w:sz w:val="20"/>
                <w:szCs w:val="20"/>
              </w:rPr>
              <w:t>JB 126</w:t>
            </w:r>
          </w:p>
          <w:p w14:paraId="7C40CD40" w14:textId="56F6C978" w:rsidR="007A665A" w:rsidRPr="00EE7818" w:rsidRDefault="007A665A" w:rsidP="00954208">
            <w:pPr>
              <w:rPr>
                <w:rFonts w:ascii="Gill Sans Light" w:hAnsi="Gill Sans Light" w:cs="Gill Sans Light"/>
                <w:sz w:val="20"/>
                <w:szCs w:val="20"/>
              </w:rPr>
            </w:pPr>
            <w:r w:rsidRPr="00EE7818">
              <w:rPr>
                <w:rFonts w:ascii="Gill Sans Light" w:hAnsi="Gill Sans Light" w:cs="Gill Sans Light"/>
                <w:sz w:val="20"/>
                <w:szCs w:val="20"/>
              </w:rPr>
              <w:t>Guest Lecture: Sister Walter Maher: Vice President of Mission and Ministry</w:t>
            </w:r>
          </w:p>
          <w:p w14:paraId="4BD5A38E" w14:textId="7F22EBE9" w:rsidR="00A62732" w:rsidRPr="00D80CAA" w:rsidRDefault="00A62732" w:rsidP="00954208">
            <w:pPr>
              <w:rPr>
                <w:rFonts w:ascii="Gill Sans Light" w:hAnsi="Gill Sans Light" w:cs="Gill Sans Light"/>
                <w:sz w:val="20"/>
                <w:szCs w:val="20"/>
              </w:rPr>
            </w:pPr>
            <w:r>
              <w:rPr>
                <w:rFonts w:ascii="Gill Sans Light" w:hAnsi="Gill Sans Light" w:cs="Gill Sans Light"/>
                <w:sz w:val="20"/>
                <w:szCs w:val="20"/>
              </w:rPr>
              <w:t>Career Vision Board</w:t>
            </w:r>
          </w:p>
        </w:tc>
        <w:tc>
          <w:tcPr>
            <w:tcW w:w="4410" w:type="dxa"/>
            <w:shd w:val="clear" w:color="auto" w:fill="D9D9D9" w:themeFill="background1" w:themeFillShade="D9"/>
          </w:tcPr>
          <w:p w14:paraId="5DF04996" w14:textId="293F45C8" w:rsidR="007A665A" w:rsidRPr="00D80CAA" w:rsidRDefault="00B6052D" w:rsidP="007F0FAA">
            <w:pP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3 Dream Jobs: Found jobs with complete link posted to the forums.</w:t>
            </w:r>
          </w:p>
        </w:tc>
      </w:tr>
      <w:tr w:rsidR="003B1F83" w:rsidRPr="00FB49CA" w14:paraId="6E2EFA48" w14:textId="3D9F1DC3" w:rsidTr="003B1F83">
        <w:tc>
          <w:tcPr>
            <w:tcW w:w="935" w:type="dxa"/>
            <w:shd w:val="clear" w:color="auto" w:fill="auto"/>
            <w:vAlign w:val="center"/>
          </w:tcPr>
          <w:p w14:paraId="42E52375" w14:textId="7D361634"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9/13</w:t>
            </w:r>
          </w:p>
        </w:tc>
        <w:tc>
          <w:tcPr>
            <w:tcW w:w="6170" w:type="dxa"/>
            <w:shd w:val="clear" w:color="auto" w:fill="auto"/>
            <w:vAlign w:val="center"/>
          </w:tcPr>
          <w:p w14:paraId="18A37262" w14:textId="1296A3D4" w:rsidR="0096701A" w:rsidRDefault="0096701A" w:rsidP="00954208">
            <w:pPr>
              <w:rPr>
                <w:rFonts w:ascii="Gill Sans Light" w:hAnsi="Gill Sans Light" w:cs="Gill Sans Light"/>
                <w:sz w:val="20"/>
                <w:szCs w:val="20"/>
              </w:rPr>
            </w:pPr>
            <w:r>
              <w:rPr>
                <w:rFonts w:ascii="Gill Sans Light" w:hAnsi="Gill Sans Light" w:cs="Gill Sans Light"/>
                <w:sz w:val="20"/>
                <w:szCs w:val="20"/>
              </w:rPr>
              <w:t>Register for Habitat for Humanity</w:t>
            </w:r>
          </w:p>
          <w:p w14:paraId="6B8E0D80" w14:textId="3817B244" w:rsidR="007A665A" w:rsidRPr="009630A6" w:rsidRDefault="007A665A" w:rsidP="00954208">
            <w:pPr>
              <w:rPr>
                <w:rFonts w:ascii="Gill Sans Light" w:hAnsi="Gill Sans Light" w:cs="Gill Sans Light"/>
                <w:sz w:val="20"/>
                <w:szCs w:val="20"/>
              </w:rPr>
            </w:pPr>
            <w:r w:rsidRPr="009630A6">
              <w:rPr>
                <w:rFonts w:ascii="Gill Sans Light" w:hAnsi="Gill Sans Light" w:cs="Gill Sans Light"/>
                <w:sz w:val="20"/>
                <w:szCs w:val="20"/>
              </w:rPr>
              <w:t>Key Locations on Campus</w:t>
            </w:r>
          </w:p>
        </w:tc>
        <w:tc>
          <w:tcPr>
            <w:tcW w:w="4410" w:type="dxa"/>
            <w:shd w:val="clear" w:color="auto" w:fill="auto"/>
          </w:tcPr>
          <w:p w14:paraId="1C4592B1" w14:textId="522F8B4D" w:rsidR="007A665A" w:rsidRPr="009630A6" w:rsidRDefault="00117DEB" w:rsidP="007F0FAA">
            <w:pPr>
              <w:rPr>
                <w:rFonts w:ascii="Gill Sans Light" w:hAnsi="Gill Sans Light" w:cs="Gill Sans Light"/>
                <w:sz w:val="20"/>
                <w:szCs w:val="20"/>
              </w:rPr>
            </w:pPr>
            <w:r>
              <w:rPr>
                <w:rFonts w:ascii="Gill Sans Light" w:hAnsi="Gill Sans Light" w:cs="Gill Sans Light"/>
                <w:sz w:val="20"/>
                <w:szCs w:val="20"/>
              </w:rPr>
              <w:t>Career Vision Board:</w:t>
            </w:r>
          </w:p>
        </w:tc>
      </w:tr>
      <w:tr w:rsidR="003B1F83" w:rsidRPr="00FB49CA" w14:paraId="371BA07D" w14:textId="34194367" w:rsidTr="003B1F83">
        <w:trPr>
          <w:trHeight w:val="296"/>
        </w:trPr>
        <w:tc>
          <w:tcPr>
            <w:tcW w:w="935" w:type="dxa"/>
            <w:vAlign w:val="center"/>
          </w:tcPr>
          <w:p w14:paraId="5535F5C2" w14:textId="747C5ECE"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9/20</w:t>
            </w:r>
          </w:p>
        </w:tc>
        <w:tc>
          <w:tcPr>
            <w:tcW w:w="6170" w:type="dxa"/>
            <w:vAlign w:val="center"/>
          </w:tcPr>
          <w:p w14:paraId="1221E54D" w14:textId="4604F011" w:rsidR="007A665A" w:rsidRPr="009630A6" w:rsidRDefault="00117DEB" w:rsidP="007F0FAA">
            <w:pPr>
              <w:rPr>
                <w:rFonts w:ascii="Gill Sans Light" w:hAnsi="Gill Sans Light" w:cs="Gill Sans Light"/>
                <w:sz w:val="20"/>
                <w:szCs w:val="20"/>
              </w:rPr>
            </w:pPr>
            <w:r w:rsidRPr="009630A6">
              <w:rPr>
                <w:rFonts w:ascii="Gill Sans Light" w:hAnsi="Gill Sans Light" w:cs="Gill Sans Light"/>
                <w:sz w:val="20"/>
                <w:szCs w:val="20"/>
              </w:rPr>
              <w:t>Note Taking</w:t>
            </w:r>
          </w:p>
        </w:tc>
        <w:tc>
          <w:tcPr>
            <w:tcW w:w="4410" w:type="dxa"/>
          </w:tcPr>
          <w:p w14:paraId="483B9B9C" w14:textId="0ABB751F" w:rsidR="007A665A" w:rsidRPr="009630A6" w:rsidRDefault="007A665A" w:rsidP="007F0FAA">
            <w:pPr>
              <w:rPr>
                <w:rFonts w:ascii="Gill Sans Light" w:hAnsi="Gill Sans Light" w:cs="Gill Sans Light"/>
                <w:sz w:val="20"/>
                <w:szCs w:val="20"/>
              </w:rPr>
            </w:pPr>
          </w:p>
        </w:tc>
      </w:tr>
      <w:tr w:rsidR="003B1F83" w:rsidRPr="00FB49CA" w14:paraId="544AE6F5" w14:textId="77777777" w:rsidTr="003B1F83">
        <w:trPr>
          <w:trHeight w:val="296"/>
        </w:trPr>
        <w:tc>
          <w:tcPr>
            <w:tcW w:w="935" w:type="dxa"/>
            <w:shd w:val="clear" w:color="auto" w:fill="808080" w:themeFill="background1" w:themeFillShade="80"/>
            <w:vAlign w:val="center"/>
          </w:tcPr>
          <w:p w14:paraId="1DD19242" w14:textId="01788AED" w:rsidR="005C7F89" w:rsidRPr="002E2ADB" w:rsidRDefault="005C7F89" w:rsidP="007F0FAA">
            <w:pPr>
              <w:snapToGrid w:val="0"/>
              <w:jc w:val="center"/>
              <w:rPr>
                <w:rFonts w:ascii="Gill Sans Light" w:hAnsi="Gill Sans Light" w:cs="Gill Sans Light"/>
                <w:color w:val="FFFFFF" w:themeColor="background1"/>
                <w:sz w:val="20"/>
                <w:szCs w:val="20"/>
              </w:rPr>
            </w:pPr>
            <w:r w:rsidRPr="002E2ADB">
              <w:rPr>
                <w:rFonts w:ascii="Gill Sans Light" w:hAnsi="Gill Sans Light" w:cs="Gill Sans Light"/>
                <w:color w:val="FFFFFF" w:themeColor="background1"/>
                <w:sz w:val="20"/>
                <w:szCs w:val="20"/>
              </w:rPr>
              <w:t>Saturday</w:t>
            </w:r>
            <w:r w:rsidRPr="002E2ADB">
              <w:rPr>
                <w:rFonts w:ascii="Gill Sans Light" w:hAnsi="Gill Sans Light" w:cs="Gill Sans Light"/>
                <w:color w:val="FFFFFF" w:themeColor="background1"/>
                <w:sz w:val="20"/>
                <w:szCs w:val="20"/>
              </w:rPr>
              <w:br/>
              <w:t>9/21</w:t>
            </w:r>
          </w:p>
        </w:tc>
        <w:tc>
          <w:tcPr>
            <w:tcW w:w="6170" w:type="dxa"/>
            <w:shd w:val="clear" w:color="auto" w:fill="808080" w:themeFill="background1" w:themeFillShade="80"/>
            <w:vAlign w:val="center"/>
          </w:tcPr>
          <w:p w14:paraId="0BE4AB0C" w14:textId="6F3C14B3" w:rsidR="005C7F89" w:rsidRPr="005C7F89" w:rsidRDefault="005C7F89" w:rsidP="007F0FAA">
            <w:pPr>
              <w:rPr>
                <w:rFonts w:ascii="Gill Sans Light" w:hAnsi="Gill Sans Light" w:cs="Gill Sans Light"/>
                <w:color w:val="FFFFFF" w:themeColor="background1"/>
                <w:sz w:val="20"/>
                <w:szCs w:val="20"/>
              </w:rPr>
            </w:pPr>
            <w:r w:rsidRPr="005C7F89">
              <w:rPr>
                <w:rFonts w:ascii="Gill Sans Light" w:hAnsi="Gill Sans Light" w:cs="Gill Sans Light"/>
                <w:color w:val="FFFFFF" w:themeColor="background1"/>
                <w:sz w:val="20"/>
                <w:szCs w:val="20"/>
              </w:rPr>
              <w:t>Habitat for Humanity</w:t>
            </w:r>
            <w:r>
              <w:rPr>
                <w:rFonts w:ascii="Gill Sans Light" w:hAnsi="Gill Sans Light" w:cs="Gill Sans Light"/>
                <w:color w:val="FFFFFF" w:themeColor="background1"/>
                <w:sz w:val="20"/>
                <w:szCs w:val="20"/>
              </w:rPr>
              <w:t xml:space="preserve"> (7:00 AM – 3:30 PM)</w:t>
            </w:r>
          </w:p>
        </w:tc>
        <w:tc>
          <w:tcPr>
            <w:tcW w:w="4410" w:type="dxa"/>
            <w:shd w:val="clear" w:color="auto" w:fill="808080" w:themeFill="background1" w:themeFillShade="80"/>
          </w:tcPr>
          <w:p w14:paraId="5E82A042" w14:textId="77777777" w:rsidR="005C7F89" w:rsidRPr="005C7F89" w:rsidRDefault="005C7F89" w:rsidP="007F0FAA">
            <w:pPr>
              <w:rPr>
                <w:rFonts w:ascii="Gill Sans Light" w:hAnsi="Gill Sans Light" w:cs="Gill Sans Light"/>
                <w:color w:val="FFFFFF" w:themeColor="background1"/>
                <w:sz w:val="20"/>
                <w:szCs w:val="20"/>
              </w:rPr>
            </w:pPr>
          </w:p>
        </w:tc>
      </w:tr>
      <w:tr w:rsidR="003B1F83" w:rsidRPr="00FB49CA" w14:paraId="63B52C23" w14:textId="77777777" w:rsidTr="003B1F83">
        <w:tc>
          <w:tcPr>
            <w:tcW w:w="935" w:type="dxa"/>
            <w:shd w:val="clear" w:color="auto" w:fill="808080" w:themeFill="background1" w:themeFillShade="80"/>
            <w:vAlign w:val="center"/>
          </w:tcPr>
          <w:p w14:paraId="4F4B5F83" w14:textId="77777777" w:rsidR="005C7F89" w:rsidRPr="002E2ADB" w:rsidRDefault="005C7F89" w:rsidP="007F0FAA">
            <w:pPr>
              <w:snapToGrid w:val="0"/>
              <w:jc w:val="center"/>
              <w:rPr>
                <w:rFonts w:ascii="Gill Sans Light" w:hAnsi="Gill Sans Light" w:cs="Gill Sans Light"/>
                <w:color w:val="FFFFFF" w:themeColor="background1"/>
                <w:sz w:val="20"/>
                <w:szCs w:val="20"/>
              </w:rPr>
            </w:pPr>
            <w:r w:rsidRPr="002E2ADB">
              <w:rPr>
                <w:rFonts w:ascii="Gill Sans Light" w:hAnsi="Gill Sans Light" w:cs="Gill Sans Light"/>
                <w:color w:val="FFFFFF" w:themeColor="background1"/>
                <w:sz w:val="20"/>
                <w:szCs w:val="20"/>
              </w:rPr>
              <w:t>Thursday</w:t>
            </w:r>
          </w:p>
          <w:p w14:paraId="4B8801DA" w14:textId="05F77A32" w:rsidR="005C7F89" w:rsidRPr="002E2ADB" w:rsidRDefault="005C7F89" w:rsidP="007F0FAA">
            <w:pPr>
              <w:snapToGrid w:val="0"/>
              <w:jc w:val="center"/>
              <w:rPr>
                <w:rFonts w:ascii="Gill Sans Light" w:hAnsi="Gill Sans Light" w:cs="Gill Sans Light"/>
                <w:color w:val="FFFFFF" w:themeColor="background1"/>
                <w:sz w:val="20"/>
                <w:szCs w:val="20"/>
              </w:rPr>
            </w:pPr>
            <w:r w:rsidRPr="002E2ADB">
              <w:rPr>
                <w:rFonts w:ascii="Gill Sans Light" w:hAnsi="Gill Sans Light" w:cs="Gill Sans Light"/>
                <w:color w:val="FFFFFF" w:themeColor="background1"/>
                <w:sz w:val="20"/>
                <w:szCs w:val="20"/>
              </w:rPr>
              <w:t>9/26</w:t>
            </w:r>
          </w:p>
        </w:tc>
        <w:tc>
          <w:tcPr>
            <w:tcW w:w="6170" w:type="dxa"/>
            <w:shd w:val="clear" w:color="auto" w:fill="808080" w:themeFill="background1" w:themeFillShade="80"/>
            <w:vAlign w:val="center"/>
          </w:tcPr>
          <w:p w14:paraId="3BBBD79F" w14:textId="1050AA9B" w:rsidR="005C7F89" w:rsidRPr="005C7F89" w:rsidRDefault="005C7F89" w:rsidP="007F0FAA">
            <w:pPr>
              <w:rPr>
                <w:rFonts w:ascii="Gill Sans Light" w:hAnsi="Gill Sans Light" w:cs="Gill Sans Light"/>
                <w:color w:val="FFFFFF" w:themeColor="background1"/>
                <w:sz w:val="20"/>
                <w:szCs w:val="20"/>
              </w:rPr>
            </w:pPr>
            <w:r w:rsidRPr="005C7F89">
              <w:rPr>
                <w:rFonts w:ascii="Gill Sans Light" w:hAnsi="Gill Sans Light" w:cs="Gill Sans Light"/>
                <w:color w:val="FFFFFF" w:themeColor="background1"/>
                <w:sz w:val="20"/>
                <w:szCs w:val="20"/>
              </w:rPr>
              <w:t>Game Night (SEC Ballroom)</w:t>
            </w:r>
          </w:p>
        </w:tc>
        <w:tc>
          <w:tcPr>
            <w:tcW w:w="4410" w:type="dxa"/>
            <w:shd w:val="clear" w:color="auto" w:fill="808080" w:themeFill="background1" w:themeFillShade="80"/>
          </w:tcPr>
          <w:p w14:paraId="304BB6EB" w14:textId="77777777" w:rsidR="005C7F89" w:rsidRPr="005C7F89" w:rsidRDefault="005C7F89" w:rsidP="007F0FAA">
            <w:pPr>
              <w:ind w:left="258" w:hanging="258"/>
              <w:rPr>
                <w:rFonts w:ascii="Gill Sans Light" w:hAnsi="Gill Sans Light" w:cs="Gill Sans Light"/>
                <w:color w:val="FFFFFF" w:themeColor="background1"/>
                <w:sz w:val="20"/>
                <w:szCs w:val="20"/>
              </w:rPr>
            </w:pPr>
          </w:p>
        </w:tc>
      </w:tr>
      <w:tr w:rsidR="003B1F83" w:rsidRPr="00FB49CA" w14:paraId="1474AB23" w14:textId="31CD9DAB" w:rsidTr="003B1F83">
        <w:tc>
          <w:tcPr>
            <w:tcW w:w="935" w:type="dxa"/>
            <w:vAlign w:val="center"/>
          </w:tcPr>
          <w:p w14:paraId="6D735066" w14:textId="7E853255"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9/27</w:t>
            </w:r>
          </w:p>
        </w:tc>
        <w:tc>
          <w:tcPr>
            <w:tcW w:w="6170" w:type="dxa"/>
            <w:vAlign w:val="center"/>
          </w:tcPr>
          <w:p w14:paraId="7BE0561B" w14:textId="6FAF4E2E" w:rsidR="007A665A" w:rsidRPr="009630A6" w:rsidRDefault="005C7F89" w:rsidP="007F0FAA">
            <w:pPr>
              <w:rPr>
                <w:rFonts w:ascii="Gill Sans Light" w:hAnsi="Gill Sans Light" w:cs="Gill Sans Light"/>
                <w:sz w:val="20"/>
                <w:szCs w:val="20"/>
              </w:rPr>
            </w:pPr>
            <w:r>
              <w:rPr>
                <w:rFonts w:ascii="Gill Sans Light" w:hAnsi="Gill Sans Light" w:cs="Gill Sans Light"/>
                <w:sz w:val="20"/>
                <w:szCs w:val="20"/>
              </w:rPr>
              <w:t>Time Management</w:t>
            </w:r>
          </w:p>
        </w:tc>
        <w:tc>
          <w:tcPr>
            <w:tcW w:w="4410" w:type="dxa"/>
          </w:tcPr>
          <w:p w14:paraId="38267579" w14:textId="1C1031EB" w:rsidR="007A665A" w:rsidRPr="009630A6" w:rsidRDefault="007A665A" w:rsidP="007F0FAA">
            <w:pPr>
              <w:ind w:left="258" w:hanging="258"/>
              <w:rPr>
                <w:rFonts w:ascii="Gill Sans Light" w:hAnsi="Gill Sans Light" w:cs="Gill Sans Light"/>
                <w:sz w:val="20"/>
                <w:szCs w:val="20"/>
              </w:rPr>
            </w:pPr>
          </w:p>
        </w:tc>
      </w:tr>
      <w:tr w:rsidR="003B1F83" w:rsidRPr="00FB49CA" w14:paraId="3A3BF2D9" w14:textId="36758052" w:rsidTr="003B1F83">
        <w:tc>
          <w:tcPr>
            <w:tcW w:w="935" w:type="dxa"/>
            <w:vAlign w:val="center"/>
          </w:tcPr>
          <w:p w14:paraId="1B5DA513" w14:textId="0D6E3500"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10/4</w:t>
            </w:r>
          </w:p>
        </w:tc>
        <w:tc>
          <w:tcPr>
            <w:tcW w:w="6170" w:type="dxa"/>
            <w:vAlign w:val="center"/>
          </w:tcPr>
          <w:p w14:paraId="72928DC9" w14:textId="46D3E886" w:rsidR="007A665A" w:rsidRPr="009630A6" w:rsidRDefault="007A665A" w:rsidP="007F0FAA">
            <w:pPr>
              <w:rPr>
                <w:rFonts w:ascii="Gill Sans Light" w:hAnsi="Gill Sans Light" w:cs="Gill Sans Light"/>
                <w:sz w:val="20"/>
                <w:szCs w:val="20"/>
              </w:rPr>
            </w:pPr>
            <w:r>
              <w:rPr>
                <w:rFonts w:ascii="Gill Sans Light" w:hAnsi="Gill Sans Light" w:cs="Gill Sans Light"/>
                <w:sz w:val="20"/>
                <w:szCs w:val="20"/>
              </w:rPr>
              <w:t>UPGRADE (SEC Ballroom)</w:t>
            </w:r>
          </w:p>
        </w:tc>
        <w:tc>
          <w:tcPr>
            <w:tcW w:w="4410" w:type="dxa"/>
          </w:tcPr>
          <w:p w14:paraId="54C889B4" w14:textId="3457CC4E" w:rsidR="007A665A" w:rsidRPr="009630A6" w:rsidRDefault="007A665A" w:rsidP="007F0FAA">
            <w:pPr>
              <w:ind w:left="258" w:hanging="258"/>
              <w:rPr>
                <w:rFonts w:ascii="Gill Sans Light" w:hAnsi="Gill Sans Light" w:cs="Gill Sans Light"/>
                <w:sz w:val="20"/>
                <w:szCs w:val="20"/>
              </w:rPr>
            </w:pPr>
          </w:p>
        </w:tc>
      </w:tr>
      <w:tr w:rsidR="003B1F83" w:rsidRPr="00FB49CA" w14:paraId="7D4EE38C" w14:textId="2C5795E9" w:rsidTr="003B1F83">
        <w:tc>
          <w:tcPr>
            <w:tcW w:w="935" w:type="dxa"/>
            <w:shd w:val="clear" w:color="auto" w:fill="D9D9D9" w:themeFill="background1" w:themeFillShade="D9"/>
            <w:vAlign w:val="center"/>
          </w:tcPr>
          <w:p w14:paraId="47551820" w14:textId="00FA53A5"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10/11</w:t>
            </w:r>
          </w:p>
        </w:tc>
        <w:tc>
          <w:tcPr>
            <w:tcW w:w="6170" w:type="dxa"/>
            <w:shd w:val="clear" w:color="auto" w:fill="D9D9D9" w:themeFill="background1" w:themeFillShade="D9"/>
            <w:vAlign w:val="center"/>
          </w:tcPr>
          <w:p w14:paraId="5CC9AE56" w14:textId="5835D391" w:rsidR="00A62732" w:rsidRPr="003B1F83" w:rsidRDefault="00A62732" w:rsidP="007F0FAA">
            <w:pPr>
              <w:rPr>
                <w:rFonts w:ascii="Gill Sans Light" w:hAnsi="Gill Sans Light" w:cs="Gill Sans Light"/>
                <w:b/>
                <w:bCs/>
                <w:sz w:val="20"/>
                <w:szCs w:val="20"/>
              </w:rPr>
            </w:pPr>
            <w:r w:rsidRPr="003B1F83">
              <w:rPr>
                <w:rFonts w:ascii="Gill Sans Light" w:hAnsi="Gill Sans Light" w:cs="Gill Sans Light"/>
                <w:b/>
                <w:bCs/>
                <w:sz w:val="20"/>
                <w:szCs w:val="20"/>
              </w:rPr>
              <w:t>JB 126</w:t>
            </w:r>
          </w:p>
          <w:p w14:paraId="08FA446D" w14:textId="3D3CB3C7" w:rsidR="007A665A" w:rsidRPr="00E61FD2" w:rsidRDefault="007A665A" w:rsidP="007F0FAA">
            <w:pPr>
              <w:rPr>
                <w:rFonts w:ascii="Gill Sans Light" w:hAnsi="Gill Sans Light" w:cs="Gill Sans Light"/>
                <w:sz w:val="20"/>
                <w:szCs w:val="20"/>
              </w:rPr>
            </w:pPr>
            <w:r w:rsidRPr="00E61FD2">
              <w:rPr>
                <w:rFonts w:ascii="Gill Sans Light" w:hAnsi="Gill Sans Light" w:cs="Gill Sans Light"/>
                <w:sz w:val="20"/>
                <w:szCs w:val="20"/>
              </w:rPr>
              <w:t>UIW Support Services:</w:t>
            </w:r>
          </w:p>
          <w:p w14:paraId="041FAD4E" w14:textId="77777777" w:rsidR="007A665A" w:rsidRPr="00E61FD2" w:rsidRDefault="007A665A" w:rsidP="007F0FAA">
            <w:pPr>
              <w:rPr>
                <w:rFonts w:ascii="Gill Sans Light" w:hAnsi="Gill Sans Light" w:cs="Gill Sans Light"/>
                <w:sz w:val="20"/>
                <w:szCs w:val="20"/>
              </w:rPr>
            </w:pPr>
            <w:r w:rsidRPr="00E61FD2">
              <w:rPr>
                <w:rFonts w:ascii="Gill Sans Light" w:hAnsi="Gill Sans Light" w:cs="Gill Sans Light"/>
                <w:sz w:val="20"/>
                <w:szCs w:val="20"/>
              </w:rPr>
              <w:t xml:space="preserve">Disability Services: Michelle </w:t>
            </w:r>
            <w:proofErr w:type="spellStart"/>
            <w:r w:rsidRPr="00E61FD2">
              <w:rPr>
                <w:rFonts w:ascii="Gill Sans Light" w:hAnsi="Gill Sans Light" w:cs="Gill Sans Light"/>
                <w:sz w:val="20"/>
                <w:szCs w:val="20"/>
              </w:rPr>
              <w:t>Beasely</w:t>
            </w:r>
            <w:proofErr w:type="spellEnd"/>
          </w:p>
          <w:p w14:paraId="4E483ECC" w14:textId="77777777" w:rsidR="007A665A" w:rsidRPr="00E61FD2" w:rsidRDefault="007A665A" w:rsidP="007F0FAA">
            <w:pPr>
              <w:rPr>
                <w:rFonts w:ascii="Gill Sans Light" w:hAnsi="Gill Sans Light" w:cs="Gill Sans Light"/>
                <w:sz w:val="20"/>
                <w:szCs w:val="20"/>
              </w:rPr>
            </w:pPr>
            <w:r w:rsidRPr="00E61FD2">
              <w:rPr>
                <w:rFonts w:ascii="Gill Sans Light" w:hAnsi="Gill Sans Light" w:cs="Gill Sans Light"/>
                <w:sz w:val="20"/>
                <w:szCs w:val="20"/>
              </w:rPr>
              <w:t>Writing &amp; Learning Center: Dr. Amanda Johnston</w:t>
            </w:r>
          </w:p>
          <w:p w14:paraId="268B5FA4" w14:textId="7B8D12BF" w:rsidR="007A665A" w:rsidRPr="009630A6" w:rsidRDefault="007A665A" w:rsidP="007F0FAA">
            <w:pPr>
              <w:rPr>
                <w:rFonts w:ascii="Gill Sans Light" w:hAnsi="Gill Sans Light" w:cs="Gill Sans Light"/>
                <w:sz w:val="20"/>
                <w:szCs w:val="20"/>
              </w:rPr>
            </w:pPr>
            <w:r w:rsidRPr="00E61FD2">
              <w:rPr>
                <w:rFonts w:ascii="Gill Sans Light" w:hAnsi="Gill Sans Light" w:cs="Gill Sans Light"/>
                <w:sz w:val="20"/>
                <w:szCs w:val="20"/>
              </w:rPr>
              <w:t>Advising</w:t>
            </w:r>
          </w:p>
        </w:tc>
        <w:tc>
          <w:tcPr>
            <w:tcW w:w="4410" w:type="dxa"/>
            <w:shd w:val="clear" w:color="auto" w:fill="D9D9D9" w:themeFill="background1" w:themeFillShade="D9"/>
          </w:tcPr>
          <w:p w14:paraId="371EC51E" w14:textId="27458E33" w:rsidR="007A665A" w:rsidRPr="009630A6" w:rsidRDefault="007A665A" w:rsidP="007F0FAA">
            <w:pPr>
              <w:ind w:left="258" w:hanging="258"/>
              <w:rPr>
                <w:rFonts w:ascii="Gill Sans Light" w:hAnsi="Gill Sans Light" w:cs="Gill Sans Light"/>
                <w:sz w:val="20"/>
                <w:szCs w:val="20"/>
              </w:rPr>
            </w:pPr>
          </w:p>
        </w:tc>
      </w:tr>
      <w:tr w:rsidR="003B1F83" w:rsidRPr="00FB49CA" w14:paraId="592B55F9" w14:textId="327CCF97" w:rsidTr="003B1F83">
        <w:tc>
          <w:tcPr>
            <w:tcW w:w="935" w:type="dxa"/>
            <w:tcBorders>
              <w:bottom w:val="single" w:sz="4" w:space="0" w:color="FFFFFF" w:themeColor="background1"/>
            </w:tcBorders>
            <w:vAlign w:val="center"/>
          </w:tcPr>
          <w:p w14:paraId="567C7475" w14:textId="028F24D0"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10/18</w:t>
            </w:r>
          </w:p>
        </w:tc>
        <w:tc>
          <w:tcPr>
            <w:tcW w:w="6170" w:type="dxa"/>
            <w:tcBorders>
              <w:bottom w:val="single" w:sz="4" w:space="0" w:color="FFFFFF" w:themeColor="background1"/>
            </w:tcBorders>
            <w:shd w:val="clear" w:color="auto" w:fill="000000" w:themeFill="text1"/>
            <w:vAlign w:val="center"/>
          </w:tcPr>
          <w:p w14:paraId="7F8C9D6B" w14:textId="0996B23B" w:rsidR="007A665A" w:rsidRPr="009630A6" w:rsidRDefault="007A665A" w:rsidP="007F0FAA">
            <w:pPr>
              <w:rPr>
                <w:rFonts w:ascii="Gill Sans Light" w:hAnsi="Gill Sans Light" w:cs="Gill Sans Light"/>
                <w:sz w:val="20"/>
                <w:szCs w:val="20"/>
              </w:rPr>
            </w:pPr>
            <w:r w:rsidRPr="009630A6">
              <w:rPr>
                <w:rFonts w:ascii="Gill Sans Light" w:hAnsi="Gill Sans Light" w:cs="Gill Sans Light"/>
                <w:sz w:val="20"/>
                <w:szCs w:val="20"/>
              </w:rPr>
              <w:t>Fall Break – NO CLASS</w:t>
            </w:r>
          </w:p>
        </w:tc>
        <w:tc>
          <w:tcPr>
            <w:tcW w:w="4410" w:type="dxa"/>
            <w:tcBorders>
              <w:bottom w:val="single" w:sz="4" w:space="0" w:color="FFFFFF" w:themeColor="background1"/>
            </w:tcBorders>
            <w:shd w:val="clear" w:color="auto" w:fill="000000" w:themeFill="text1"/>
          </w:tcPr>
          <w:p w14:paraId="79349677" w14:textId="4587EF3C" w:rsidR="007A665A" w:rsidRPr="009630A6" w:rsidRDefault="007A665A" w:rsidP="007F0FAA">
            <w:pPr>
              <w:ind w:left="258" w:hanging="258"/>
              <w:rPr>
                <w:rFonts w:ascii="Gill Sans Light" w:hAnsi="Gill Sans Light" w:cs="Gill Sans Light"/>
                <w:sz w:val="20"/>
                <w:szCs w:val="20"/>
              </w:rPr>
            </w:pPr>
          </w:p>
        </w:tc>
      </w:tr>
      <w:tr w:rsidR="003B1F83" w:rsidRPr="00FB49CA" w14:paraId="467A6149" w14:textId="717D3F6D" w:rsidTr="003B1F83">
        <w:tc>
          <w:tcPr>
            <w:tcW w:w="935" w:type="dxa"/>
            <w:vAlign w:val="center"/>
          </w:tcPr>
          <w:p w14:paraId="6E8E1423" w14:textId="3E53FC9F"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10/25</w:t>
            </w:r>
          </w:p>
        </w:tc>
        <w:tc>
          <w:tcPr>
            <w:tcW w:w="6170" w:type="dxa"/>
            <w:tcBorders>
              <w:bottom w:val="single" w:sz="4" w:space="0" w:color="auto"/>
            </w:tcBorders>
            <w:shd w:val="clear" w:color="auto" w:fill="auto"/>
            <w:vAlign w:val="center"/>
          </w:tcPr>
          <w:p w14:paraId="5BA76505" w14:textId="3E64C016" w:rsidR="007A665A" w:rsidRPr="009630A6" w:rsidRDefault="005C7F89" w:rsidP="007F0FAA">
            <w:pPr>
              <w:rPr>
                <w:rFonts w:ascii="Gill Sans Light" w:hAnsi="Gill Sans Light" w:cs="Gill Sans Light"/>
                <w:sz w:val="20"/>
                <w:szCs w:val="20"/>
              </w:rPr>
            </w:pPr>
            <w:r w:rsidRPr="009630A6">
              <w:rPr>
                <w:rFonts w:ascii="Gill Sans Light" w:hAnsi="Gill Sans Light" w:cs="Gill Sans Light"/>
                <w:sz w:val="20"/>
                <w:szCs w:val="20"/>
              </w:rPr>
              <w:t>Financial &amp; Loan Literacy</w:t>
            </w:r>
          </w:p>
        </w:tc>
        <w:tc>
          <w:tcPr>
            <w:tcW w:w="4410" w:type="dxa"/>
            <w:tcBorders>
              <w:bottom w:val="single" w:sz="4" w:space="0" w:color="auto"/>
            </w:tcBorders>
            <w:shd w:val="clear" w:color="auto" w:fill="auto"/>
          </w:tcPr>
          <w:p w14:paraId="6CF71D86" w14:textId="4C55A5F5" w:rsidR="007A665A" w:rsidRPr="009630A6" w:rsidRDefault="007A665A" w:rsidP="007F0FAA">
            <w:pPr>
              <w:ind w:left="258" w:hanging="258"/>
              <w:rPr>
                <w:rFonts w:ascii="Gill Sans Light" w:hAnsi="Gill Sans Light" w:cs="Gill Sans Light"/>
                <w:sz w:val="20"/>
                <w:szCs w:val="20"/>
              </w:rPr>
            </w:pPr>
          </w:p>
        </w:tc>
      </w:tr>
      <w:tr w:rsidR="003B1F83" w:rsidRPr="00FB49CA" w14:paraId="68C338E2" w14:textId="5F34914B" w:rsidTr="003B1F83">
        <w:tc>
          <w:tcPr>
            <w:tcW w:w="935" w:type="dxa"/>
            <w:shd w:val="clear" w:color="auto" w:fill="D9D9D9" w:themeFill="background1" w:themeFillShade="D9"/>
            <w:vAlign w:val="center"/>
          </w:tcPr>
          <w:p w14:paraId="5FF31153" w14:textId="3E462EE4"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11/1</w:t>
            </w:r>
          </w:p>
        </w:tc>
        <w:tc>
          <w:tcPr>
            <w:tcW w:w="6170" w:type="dxa"/>
            <w:shd w:val="clear" w:color="auto" w:fill="D9D9D9" w:themeFill="background1" w:themeFillShade="D9"/>
            <w:vAlign w:val="center"/>
          </w:tcPr>
          <w:p w14:paraId="73D8221D" w14:textId="65F9E950" w:rsidR="00A62732" w:rsidRPr="003B1F83" w:rsidRDefault="00A62732" w:rsidP="007F0FAA">
            <w:pPr>
              <w:rPr>
                <w:rFonts w:ascii="Gill Sans Light" w:hAnsi="Gill Sans Light" w:cs="Gill Sans Light"/>
                <w:b/>
                <w:bCs/>
                <w:sz w:val="20"/>
                <w:szCs w:val="20"/>
              </w:rPr>
            </w:pPr>
            <w:r w:rsidRPr="003B1F83">
              <w:rPr>
                <w:rFonts w:ascii="Gill Sans Light" w:hAnsi="Gill Sans Light" w:cs="Gill Sans Light"/>
                <w:b/>
                <w:bCs/>
                <w:sz w:val="20"/>
                <w:szCs w:val="20"/>
              </w:rPr>
              <w:t>JB 126</w:t>
            </w:r>
          </w:p>
          <w:p w14:paraId="0AEC74E6" w14:textId="008B1CAF" w:rsidR="007A665A" w:rsidRPr="009630A6" w:rsidRDefault="007A665A" w:rsidP="007F0FAA">
            <w:pPr>
              <w:rPr>
                <w:rFonts w:ascii="Gill Sans Light" w:hAnsi="Gill Sans Light" w:cs="Gill Sans Light"/>
                <w:sz w:val="20"/>
                <w:szCs w:val="20"/>
              </w:rPr>
            </w:pPr>
            <w:r w:rsidRPr="00182D6F">
              <w:rPr>
                <w:rFonts w:ascii="Gill Sans Light" w:hAnsi="Gill Sans Light" w:cs="Gill Sans Light"/>
                <w:sz w:val="20"/>
                <w:szCs w:val="20"/>
              </w:rPr>
              <w:t>Guest Lecture: Dr. Arturo Chavez: VP of Diversity, Equity, &amp; Inclusion</w:t>
            </w:r>
          </w:p>
        </w:tc>
        <w:tc>
          <w:tcPr>
            <w:tcW w:w="4410" w:type="dxa"/>
            <w:shd w:val="clear" w:color="auto" w:fill="D9D9D9" w:themeFill="background1" w:themeFillShade="D9"/>
          </w:tcPr>
          <w:p w14:paraId="7EB6CE92" w14:textId="0AF1BC79" w:rsidR="007A665A" w:rsidRPr="009630A6" w:rsidRDefault="007A665A" w:rsidP="007F0FAA">
            <w:pPr>
              <w:ind w:left="258" w:hanging="258"/>
              <w:rPr>
                <w:rFonts w:ascii="Gill Sans Light" w:hAnsi="Gill Sans Light" w:cs="Gill Sans Light"/>
                <w:sz w:val="20"/>
                <w:szCs w:val="20"/>
              </w:rPr>
            </w:pPr>
          </w:p>
        </w:tc>
      </w:tr>
      <w:tr w:rsidR="003B1F83" w:rsidRPr="00FB49CA" w14:paraId="474CC7D4" w14:textId="461FBF8F" w:rsidTr="003B1F83">
        <w:tc>
          <w:tcPr>
            <w:tcW w:w="935" w:type="dxa"/>
            <w:vAlign w:val="center"/>
          </w:tcPr>
          <w:p w14:paraId="246A17BC" w14:textId="0C9DF5BD"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11/8</w:t>
            </w:r>
          </w:p>
        </w:tc>
        <w:tc>
          <w:tcPr>
            <w:tcW w:w="6170" w:type="dxa"/>
            <w:shd w:val="clear" w:color="auto" w:fill="000000" w:themeFill="text1"/>
            <w:vAlign w:val="center"/>
          </w:tcPr>
          <w:p w14:paraId="151D54C7" w14:textId="5F8A497B" w:rsidR="007A665A" w:rsidRPr="009630A6" w:rsidRDefault="007A665A" w:rsidP="00954208">
            <w:pPr>
              <w:rPr>
                <w:rFonts w:ascii="Gill Sans Light" w:hAnsi="Gill Sans Light" w:cs="Gill Sans Light"/>
                <w:sz w:val="20"/>
                <w:szCs w:val="20"/>
              </w:rPr>
            </w:pPr>
            <w:r w:rsidRPr="009630A6">
              <w:rPr>
                <w:rFonts w:ascii="Gill Sans Light" w:hAnsi="Gill Sans Light" w:cs="Gill Sans Light"/>
                <w:sz w:val="20"/>
                <w:szCs w:val="20"/>
              </w:rPr>
              <w:t>Advising Day – NO CLASS – Make Appointment with Advisor</w:t>
            </w:r>
          </w:p>
        </w:tc>
        <w:tc>
          <w:tcPr>
            <w:tcW w:w="4410" w:type="dxa"/>
            <w:shd w:val="clear" w:color="auto" w:fill="000000" w:themeFill="text1"/>
          </w:tcPr>
          <w:p w14:paraId="4B04A8FD" w14:textId="326D0768" w:rsidR="007A665A" w:rsidRPr="009630A6" w:rsidRDefault="007A665A" w:rsidP="007F0FAA">
            <w:pPr>
              <w:ind w:left="258" w:hanging="258"/>
              <w:rPr>
                <w:rFonts w:ascii="Gill Sans Light" w:hAnsi="Gill Sans Light" w:cs="Gill Sans Light"/>
                <w:sz w:val="20"/>
                <w:szCs w:val="20"/>
              </w:rPr>
            </w:pPr>
          </w:p>
        </w:tc>
      </w:tr>
      <w:tr w:rsidR="003B1F83" w:rsidRPr="00FB49CA" w14:paraId="2439C07A" w14:textId="0CD3DC29" w:rsidTr="003B1F83">
        <w:trPr>
          <w:trHeight w:val="116"/>
        </w:trPr>
        <w:tc>
          <w:tcPr>
            <w:tcW w:w="935" w:type="dxa"/>
            <w:shd w:val="clear" w:color="auto" w:fill="auto"/>
            <w:vAlign w:val="center"/>
          </w:tcPr>
          <w:p w14:paraId="679AE163" w14:textId="30A8912F"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11/15</w:t>
            </w:r>
          </w:p>
        </w:tc>
        <w:tc>
          <w:tcPr>
            <w:tcW w:w="6170" w:type="dxa"/>
            <w:tcBorders>
              <w:bottom w:val="single" w:sz="4" w:space="0" w:color="auto"/>
            </w:tcBorders>
            <w:shd w:val="clear" w:color="auto" w:fill="auto"/>
            <w:vAlign w:val="center"/>
          </w:tcPr>
          <w:p w14:paraId="3BC576D8" w14:textId="0A60E9A5" w:rsidR="002E01D9" w:rsidRPr="009630A6" w:rsidRDefault="007A665A" w:rsidP="007F0FAA">
            <w:pPr>
              <w:rPr>
                <w:rFonts w:ascii="Gill Sans Light" w:hAnsi="Gill Sans Light" w:cs="Gill Sans Light"/>
                <w:sz w:val="20"/>
                <w:szCs w:val="20"/>
              </w:rPr>
            </w:pPr>
            <w:r w:rsidRPr="009630A6">
              <w:rPr>
                <w:rFonts w:ascii="Gill Sans Light" w:hAnsi="Gill Sans Light" w:cs="Gill Sans Light"/>
                <w:sz w:val="20"/>
                <w:szCs w:val="20"/>
              </w:rPr>
              <w:t>Memory &amp; Test Taking</w:t>
            </w:r>
          </w:p>
        </w:tc>
        <w:tc>
          <w:tcPr>
            <w:tcW w:w="4410" w:type="dxa"/>
            <w:tcBorders>
              <w:bottom w:val="single" w:sz="4" w:space="0" w:color="auto"/>
            </w:tcBorders>
            <w:shd w:val="clear" w:color="auto" w:fill="auto"/>
          </w:tcPr>
          <w:p w14:paraId="36B1DA1A" w14:textId="76D8221B" w:rsidR="007A665A" w:rsidRPr="009630A6" w:rsidRDefault="007A665A" w:rsidP="007F0FAA">
            <w:pPr>
              <w:ind w:left="258" w:hanging="258"/>
              <w:rPr>
                <w:rFonts w:ascii="Gill Sans Light" w:hAnsi="Gill Sans Light" w:cs="Gill Sans Light"/>
                <w:sz w:val="20"/>
                <w:szCs w:val="20"/>
              </w:rPr>
            </w:pPr>
          </w:p>
        </w:tc>
      </w:tr>
      <w:tr w:rsidR="003B1F83" w:rsidRPr="00FB49CA" w14:paraId="115252C8" w14:textId="6008DCAD" w:rsidTr="003B1F83">
        <w:tc>
          <w:tcPr>
            <w:tcW w:w="935" w:type="dxa"/>
            <w:vAlign w:val="center"/>
          </w:tcPr>
          <w:p w14:paraId="5699BCEB" w14:textId="5714EFA8"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11/22</w:t>
            </w:r>
          </w:p>
        </w:tc>
        <w:tc>
          <w:tcPr>
            <w:tcW w:w="6170" w:type="dxa"/>
            <w:shd w:val="clear" w:color="auto" w:fill="auto"/>
            <w:vAlign w:val="center"/>
          </w:tcPr>
          <w:p w14:paraId="62F170D7" w14:textId="454E88F2" w:rsidR="007A665A" w:rsidRPr="009630A6" w:rsidRDefault="007A665A" w:rsidP="007F0FAA">
            <w:pPr>
              <w:rPr>
                <w:rFonts w:ascii="Gill Sans Light" w:hAnsi="Gill Sans Light" w:cs="Gill Sans Light"/>
                <w:sz w:val="20"/>
                <w:szCs w:val="20"/>
              </w:rPr>
            </w:pPr>
            <w:r>
              <w:rPr>
                <w:rFonts w:ascii="Gill Sans Light" w:hAnsi="Gill Sans Light" w:cs="Gill Sans Light"/>
                <w:sz w:val="20"/>
                <w:szCs w:val="20"/>
              </w:rPr>
              <w:t>Library Services</w:t>
            </w:r>
          </w:p>
        </w:tc>
        <w:tc>
          <w:tcPr>
            <w:tcW w:w="4410" w:type="dxa"/>
            <w:shd w:val="clear" w:color="auto" w:fill="auto"/>
          </w:tcPr>
          <w:p w14:paraId="4F06D2C1" w14:textId="5CA14FD5" w:rsidR="007A665A" w:rsidRPr="009630A6" w:rsidRDefault="007A665A" w:rsidP="007F0FAA">
            <w:pPr>
              <w:ind w:left="258" w:hanging="258"/>
              <w:rPr>
                <w:rFonts w:ascii="Gill Sans Light" w:hAnsi="Gill Sans Light" w:cs="Gill Sans Light"/>
                <w:sz w:val="20"/>
                <w:szCs w:val="20"/>
              </w:rPr>
            </w:pPr>
          </w:p>
        </w:tc>
      </w:tr>
      <w:tr w:rsidR="003B1F83" w:rsidRPr="00FB49CA" w14:paraId="2F55226B" w14:textId="53D02442" w:rsidTr="003B1F83">
        <w:tc>
          <w:tcPr>
            <w:tcW w:w="935" w:type="dxa"/>
            <w:vAlign w:val="center"/>
          </w:tcPr>
          <w:p w14:paraId="1E3E8C77" w14:textId="243D64D4"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11/29</w:t>
            </w:r>
          </w:p>
        </w:tc>
        <w:tc>
          <w:tcPr>
            <w:tcW w:w="6170" w:type="dxa"/>
            <w:shd w:val="clear" w:color="auto" w:fill="000000" w:themeFill="text1"/>
            <w:vAlign w:val="center"/>
          </w:tcPr>
          <w:p w14:paraId="609F617C" w14:textId="7B409FDA" w:rsidR="007A665A" w:rsidRPr="009630A6" w:rsidRDefault="007A665A" w:rsidP="007F0FAA">
            <w:pPr>
              <w:rPr>
                <w:rFonts w:ascii="Gill Sans Light" w:hAnsi="Gill Sans Light" w:cs="Gill Sans Light"/>
                <w:sz w:val="20"/>
                <w:szCs w:val="20"/>
              </w:rPr>
            </w:pPr>
            <w:r w:rsidRPr="009630A6">
              <w:rPr>
                <w:rFonts w:ascii="Gill Sans Light" w:hAnsi="Gill Sans Light" w:cs="Gill Sans Light"/>
                <w:sz w:val="20"/>
                <w:szCs w:val="20"/>
              </w:rPr>
              <w:t>Thanksgiving – NO CLASS</w:t>
            </w:r>
          </w:p>
        </w:tc>
        <w:tc>
          <w:tcPr>
            <w:tcW w:w="4410" w:type="dxa"/>
            <w:shd w:val="clear" w:color="auto" w:fill="000000" w:themeFill="text1"/>
          </w:tcPr>
          <w:p w14:paraId="730BD243" w14:textId="3380791E" w:rsidR="007A665A" w:rsidRPr="009630A6" w:rsidRDefault="007A665A" w:rsidP="007F0FAA">
            <w:pPr>
              <w:ind w:left="258" w:hanging="258"/>
              <w:rPr>
                <w:rFonts w:ascii="Gill Sans Light" w:hAnsi="Gill Sans Light" w:cs="Gill Sans Light"/>
                <w:sz w:val="20"/>
                <w:szCs w:val="20"/>
              </w:rPr>
            </w:pPr>
          </w:p>
        </w:tc>
      </w:tr>
      <w:tr w:rsidR="003B1F83" w:rsidRPr="00FB49CA" w14:paraId="73DAA2FD" w14:textId="278E4FD3" w:rsidTr="003B1F83">
        <w:tc>
          <w:tcPr>
            <w:tcW w:w="935" w:type="dxa"/>
            <w:shd w:val="clear" w:color="auto" w:fill="D9D9D9" w:themeFill="background1" w:themeFillShade="D9"/>
            <w:vAlign w:val="center"/>
          </w:tcPr>
          <w:p w14:paraId="70162C99" w14:textId="5B15F4C1"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12/6</w:t>
            </w:r>
          </w:p>
        </w:tc>
        <w:tc>
          <w:tcPr>
            <w:tcW w:w="6170" w:type="dxa"/>
            <w:shd w:val="clear" w:color="auto" w:fill="D9D9D9" w:themeFill="background1" w:themeFillShade="D9"/>
            <w:vAlign w:val="center"/>
          </w:tcPr>
          <w:p w14:paraId="79E9F2C4" w14:textId="418F50FB" w:rsidR="00A62732" w:rsidRPr="003B1F83" w:rsidRDefault="00A62732" w:rsidP="007F0FAA">
            <w:pPr>
              <w:rPr>
                <w:rFonts w:ascii="Gill Sans Light" w:hAnsi="Gill Sans Light" w:cs="Gill Sans Light"/>
                <w:b/>
                <w:bCs/>
                <w:sz w:val="20"/>
                <w:szCs w:val="20"/>
              </w:rPr>
            </w:pPr>
            <w:r w:rsidRPr="003B1F83">
              <w:rPr>
                <w:rFonts w:ascii="Gill Sans Light" w:hAnsi="Gill Sans Light" w:cs="Gill Sans Light"/>
                <w:b/>
                <w:bCs/>
                <w:sz w:val="20"/>
                <w:szCs w:val="20"/>
              </w:rPr>
              <w:t>JB 126</w:t>
            </w:r>
          </w:p>
          <w:p w14:paraId="1DB9DF99" w14:textId="656BF6DA" w:rsidR="007A665A" w:rsidRPr="009630A6" w:rsidRDefault="007A665A" w:rsidP="007F0FAA">
            <w:pPr>
              <w:rPr>
                <w:rFonts w:ascii="Gill Sans Light" w:hAnsi="Gill Sans Light" w:cs="Gill Sans Light"/>
                <w:sz w:val="20"/>
                <w:szCs w:val="20"/>
              </w:rPr>
            </w:pPr>
            <w:r w:rsidRPr="0055118F">
              <w:rPr>
                <w:rFonts w:ascii="Gill Sans Light" w:hAnsi="Gill Sans Light" w:cs="Gill Sans Light"/>
                <w:sz w:val="20"/>
                <w:szCs w:val="20"/>
              </w:rPr>
              <w:t>Guest Lecture: Dr. Kevin Milligan (University Behavioral Health)</w:t>
            </w:r>
          </w:p>
        </w:tc>
        <w:tc>
          <w:tcPr>
            <w:tcW w:w="4410" w:type="dxa"/>
            <w:shd w:val="clear" w:color="auto" w:fill="D9D9D9" w:themeFill="background1" w:themeFillShade="D9"/>
          </w:tcPr>
          <w:p w14:paraId="19991251" w14:textId="25457289" w:rsidR="007A665A" w:rsidRPr="009630A6" w:rsidRDefault="00420276" w:rsidP="007F0FAA">
            <w:pPr>
              <w:ind w:left="258" w:hanging="258"/>
              <w:rPr>
                <w:rFonts w:ascii="Gill Sans Light" w:hAnsi="Gill Sans Light" w:cs="Gill Sans Light"/>
                <w:sz w:val="20"/>
                <w:szCs w:val="20"/>
              </w:rPr>
            </w:pPr>
            <w:r>
              <w:rPr>
                <w:rFonts w:ascii="Gill Sans Light" w:hAnsi="Gill Sans Light" w:cs="Gill Sans Light"/>
                <w:sz w:val="20"/>
                <w:szCs w:val="20"/>
              </w:rPr>
              <w:t>Completed Library Module (Canvas)</w:t>
            </w:r>
          </w:p>
        </w:tc>
      </w:tr>
      <w:tr w:rsidR="003B1F83" w:rsidRPr="00FB49CA" w14:paraId="0C34227A" w14:textId="20607DE7" w:rsidTr="003B1F83">
        <w:tc>
          <w:tcPr>
            <w:tcW w:w="935" w:type="dxa"/>
            <w:vAlign w:val="center"/>
          </w:tcPr>
          <w:p w14:paraId="25ABB08F" w14:textId="7668FF69" w:rsidR="007A665A" w:rsidRPr="007F0FAA" w:rsidRDefault="007A665A" w:rsidP="007F0FAA">
            <w:pPr>
              <w:snapToGrid w:val="0"/>
              <w:jc w:val="center"/>
              <w:rPr>
                <w:rFonts w:ascii="Gill Sans Light" w:hAnsi="Gill Sans Light" w:cs="Gill Sans Light"/>
                <w:sz w:val="20"/>
                <w:szCs w:val="20"/>
              </w:rPr>
            </w:pPr>
            <w:r w:rsidRPr="007F0FAA">
              <w:rPr>
                <w:rFonts w:ascii="Gill Sans Light" w:hAnsi="Gill Sans Light" w:cs="Gill Sans Light" w:hint="cs"/>
                <w:color w:val="000000"/>
                <w:sz w:val="20"/>
                <w:szCs w:val="20"/>
              </w:rPr>
              <w:t>12/13</w:t>
            </w:r>
          </w:p>
        </w:tc>
        <w:tc>
          <w:tcPr>
            <w:tcW w:w="6170" w:type="dxa"/>
            <w:shd w:val="clear" w:color="auto" w:fill="000000" w:themeFill="text1"/>
            <w:vAlign w:val="center"/>
          </w:tcPr>
          <w:p w14:paraId="46A1201C" w14:textId="755C7421" w:rsidR="007A665A" w:rsidRPr="009630A6" w:rsidRDefault="007A665A" w:rsidP="007F0FAA">
            <w:pPr>
              <w:rPr>
                <w:rFonts w:ascii="Gill Sans Light" w:hAnsi="Gill Sans Light" w:cs="Gill Sans Light"/>
                <w:sz w:val="20"/>
                <w:szCs w:val="20"/>
              </w:rPr>
            </w:pPr>
            <w:r w:rsidRPr="009630A6">
              <w:rPr>
                <w:rFonts w:ascii="Gill Sans Light" w:hAnsi="Gill Sans Light" w:cs="Gill Sans Light"/>
                <w:sz w:val="20"/>
                <w:szCs w:val="20"/>
              </w:rPr>
              <w:t>Finals Week – NO CLASS</w:t>
            </w:r>
          </w:p>
        </w:tc>
        <w:tc>
          <w:tcPr>
            <w:tcW w:w="4410" w:type="dxa"/>
            <w:shd w:val="clear" w:color="auto" w:fill="000000" w:themeFill="text1"/>
          </w:tcPr>
          <w:p w14:paraId="30CABD8B" w14:textId="5611D89D" w:rsidR="007A665A" w:rsidRPr="009630A6" w:rsidRDefault="007A665A" w:rsidP="007F0FAA">
            <w:pPr>
              <w:ind w:left="258" w:hanging="258"/>
              <w:rPr>
                <w:rFonts w:ascii="Gill Sans Light" w:hAnsi="Gill Sans Light" w:cs="Gill Sans Light"/>
                <w:sz w:val="20"/>
                <w:szCs w:val="20"/>
              </w:rPr>
            </w:pPr>
          </w:p>
        </w:tc>
      </w:tr>
    </w:tbl>
    <w:p w14:paraId="14C1B4C6" w14:textId="77777777" w:rsidR="00EE08AF" w:rsidRDefault="00EE08AF">
      <w:pPr>
        <w:rPr>
          <w:rFonts w:ascii="Arial Narrow" w:hAnsi="Arial Narrow"/>
        </w:rPr>
      </w:pPr>
    </w:p>
    <w:p w14:paraId="6640D948" w14:textId="77777777" w:rsidR="00EE08AF" w:rsidRDefault="00EE08AF" w:rsidP="00EE08AF">
      <w:pPr>
        <w:pStyle w:val="Heading1"/>
        <w:rPr>
          <w:rFonts w:ascii="Futura-Condensed-Normal" w:hAnsi="Futura-Condensed-Normal"/>
          <w:u w:val="none"/>
        </w:rPr>
        <w:sectPr w:rsidR="00EE08AF" w:rsidSect="003B1F83">
          <w:type w:val="continuous"/>
          <w:pgSz w:w="12240" w:h="15840"/>
          <w:pgMar w:top="360" w:right="360" w:bottom="360" w:left="360" w:header="720" w:footer="720" w:gutter="0"/>
          <w:cols w:space="720" w:equalWidth="0">
            <w:col w:w="11160" w:space="720"/>
          </w:cols>
          <w:docGrid w:linePitch="360"/>
        </w:sectPr>
      </w:pPr>
    </w:p>
    <w:p w14:paraId="406481A0" w14:textId="77777777" w:rsidR="00CF0257" w:rsidRDefault="00EE08AF" w:rsidP="000C46D6">
      <w:pPr>
        <w:pStyle w:val="Heading1"/>
        <w:rPr>
          <w:rFonts w:ascii="Gill Sans Light" w:hAnsi="Gill Sans Light" w:cs="Gill Sans Light"/>
          <w:b w:val="0"/>
          <w:sz w:val="18"/>
          <w:szCs w:val="18"/>
          <w:u w:val="none"/>
        </w:rPr>
      </w:pPr>
      <w:r w:rsidRPr="00196381">
        <w:rPr>
          <w:rFonts w:ascii="Gill Sans Light" w:hAnsi="Gill Sans Light" w:cs="Gill Sans Light"/>
          <w:sz w:val="18"/>
          <w:szCs w:val="18"/>
          <w:u w:val="none"/>
        </w:rPr>
        <w:t xml:space="preserve">Grading Activities: </w:t>
      </w:r>
      <w:r w:rsidRPr="00196381">
        <w:rPr>
          <w:rFonts w:ascii="Gill Sans Light" w:hAnsi="Gill Sans Light" w:cs="Gill Sans Light"/>
          <w:b w:val="0"/>
          <w:sz w:val="18"/>
          <w:szCs w:val="18"/>
          <w:u w:val="none"/>
        </w:rPr>
        <w:t>Your final grade will be based upon attendance</w:t>
      </w:r>
      <w:r w:rsidR="0098368D">
        <w:rPr>
          <w:rFonts w:ascii="Gill Sans Light" w:hAnsi="Gill Sans Light" w:cs="Gill Sans Light"/>
          <w:b w:val="0"/>
          <w:sz w:val="18"/>
          <w:szCs w:val="18"/>
          <w:u w:val="none"/>
        </w:rPr>
        <w:t xml:space="preserve"> (both in class and campus activities)</w:t>
      </w:r>
      <w:r w:rsidR="007474E1">
        <w:rPr>
          <w:rFonts w:ascii="Gill Sans Light" w:hAnsi="Gill Sans Light" w:cs="Gill Sans Light"/>
          <w:b w:val="0"/>
          <w:sz w:val="18"/>
          <w:szCs w:val="18"/>
          <w:u w:val="none"/>
        </w:rPr>
        <w:t xml:space="preserve"> and</w:t>
      </w:r>
      <w:r w:rsidR="00196381" w:rsidRPr="00196381">
        <w:rPr>
          <w:rFonts w:ascii="Gill Sans Light" w:hAnsi="Gill Sans Light" w:cs="Gill Sans Light"/>
          <w:b w:val="0"/>
          <w:sz w:val="18"/>
          <w:szCs w:val="18"/>
          <w:u w:val="none"/>
        </w:rPr>
        <w:t xml:space="preserve"> </w:t>
      </w:r>
      <w:r w:rsidR="007474E1">
        <w:rPr>
          <w:rFonts w:ascii="Gill Sans Light" w:hAnsi="Gill Sans Light" w:cs="Gill Sans Light"/>
          <w:b w:val="0"/>
          <w:sz w:val="18"/>
          <w:szCs w:val="18"/>
          <w:u w:val="none"/>
        </w:rPr>
        <w:t>quizzes</w:t>
      </w:r>
      <w:r w:rsidR="006B7822" w:rsidRPr="00196381">
        <w:rPr>
          <w:rFonts w:ascii="Gill Sans Light" w:hAnsi="Gill Sans Light" w:cs="Gill Sans Light"/>
          <w:b w:val="0"/>
          <w:sz w:val="18"/>
          <w:szCs w:val="18"/>
          <w:u w:val="none"/>
        </w:rPr>
        <w:t xml:space="preserve">.  </w:t>
      </w:r>
      <w:r w:rsidR="0098368D">
        <w:rPr>
          <w:rFonts w:ascii="Gill Sans Light" w:hAnsi="Gill Sans Light" w:cs="Gill Sans Light"/>
          <w:b w:val="0"/>
          <w:sz w:val="18"/>
          <w:szCs w:val="18"/>
          <w:u w:val="none"/>
        </w:rPr>
        <w:t>Points will be awarded as follows:</w:t>
      </w:r>
    </w:p>
    <w:p w14:paraId="56CBC9D4" w14:textId="7FCB0545" w:rsidR="0098368D" w:rsidRDefault="007474E1" w:rsidP="00CF0257">
      <w:pPr>
        <w:pStyle w:val="Heading1"/>
        <w:numPr>
          <w:ilvl w:val="0"/>
          <w:numId w:val="5"/>
        </w:numPr>
        <w:rPr>
          <w:rFonts w:ascii="Gill Sans Light" w:hAnsi="Gill Sans Light" w:cs="Gill Sans Light"/>
          <w:b w:val="0"/>
          <w:sz w:val="18"/>
          <w:szCs w:val="18"/>
          <w:u w:val="none"/>
        </w:rPr>
      </w:pPr>
      <w:r>
        <w:rPr>
          <w:rFonts w:ascii="Gill Sans Light" w:hAnsi="Gill Sans Light" w:cs="Gill Sans Light"/>
          <w:b w:val="0"/>
          <w:sz w:val="18"/>
          <w:szCs w:val="18"/>
          <w:u w:val="none"/>
        </w:rPr>
        <w:t>1</w:t>
      </w:r>
      <w:r w:rsidR="009E654B">
        <w:rPr>
          <w:rFonts w:ascii="Gill Sans Light" w:hAnsi="Gill Sans Light" w:cs="Gill Sans Light"/>
          <w:b w:val="0"/>
          <w:sz w:val="18"/>
          <w:szCs w:val="18"/>
          <w:u w:val="none"/>
        </w:rPr>
        <w:t xml:space="preserve"> point for every time you attend</w:t>
      </w:r>
      <w:r w:rsidR="0048714F">
        <w:rPr>
          <w:rFonts w:ascii="Gill Sans Light" w:hAnsi="Gill Sans Light" w:cs="Gill Sans Light"/>
          <w:b w:val="0"/>
          <w:sz w:val="18"/>
          <w:szCs w:val="18"/>
          <w:u w:val="none"/>
        </w:rPr>
        <w:t xml:space="preserve"> (14)</w:t>
      </w:r>
    </w:p>
    <w:p w14:paraId="742D922F" w14:textId="5CA5DFD5" w:rsidR="0098368D" w:rsidRDefault="0098368D" w:rsidP="00CF0257">
      <w:pPr>
        <w:pStyle w:val="Heading1"/>
        <w:numPr>
          <w:ilvl w:val="0"/>
          <w:numId w:val="5"/>
        </w:numPr>
        <w:rPr>
          <w:rFonts w:ascii="Gill Sans Light" w:hAnsi="Gill Sans Light" w:cs="Gill Sans Light"/>
          <w:b w:val="0"/>
          <w:sz w:val="18"/>
          <w:szCs w:val="18"/>
          <w:u w:val="none"/>
        </w:rPr>
      </w:pPr>
      <w:r>
        <w:rPr>
          <w:rFonts w:ascii="Gill Sans Light" w:hAnsi="Gill Sans Light" w:cs="Gill Sans Light"/>
          <w:b w:val="0"/>
          <w:sz w:val="18"/>
          <w:szCs w:val="18"/>
          <w:u w:val="none"/>
        </w:rPr>
        <w:t xml:space="preserve">1 point available for every quiz </w:t>
      </w:r>
    </w:p>
    <w:p w14:paraId="7693E22E" w14:textId="6288DE3F" w:rsidR="0098368D" w:rsidRDefault="007474E1" w:rsidP="00CF0257">
      <w:pPr>
        <w:pStyle w:val="Heading1"/>
        <w:numPr>
          <w:ilvl w:val="0"/>
          <w:numId w:val="5"/>
        </w:numPr>
        <w:rPr>
          <w:rFonts w:ascii="Gill Sans Light" w:hAnsi="Gill Sans Light" w:cs="Gill Sans Light"/>
          <w:b w:val="0"/>
          <w:sz w:val="18"/>
          <w:szCs w:val="18"/>
          <w:u w:val="none"/>
        </w:rPr>
      </w:pPr>
      <w:r>
        <w:rPr>
          <w:rFonts w:ascii="Gill Sans Light" w:hAnsi="Gill Sans Light" w:cs="Gill Sans Light"/>
          <w:b w:val="0"/>
          <w:sz w:val="18"/>
          <w:szCs w:val="18"/>
          <w:u w:val="none"/>
        </w:rPr>
        <w:t>5 points for attendance at the Boardgame Night</w:t>
      </w:r>
    </w:p>
    <w:p w14:paraId="5242C005" w14:textId="37C2F7FF" w:rsidR="0098368D" w:rsidRDefault="007474E1" w:rsidP="00CF0257">
      <w:pPr>
        <w:pStyle w:val="Heading1"/>
        <w:numPr>
          <w:ilvl w:val="0"/>
          <w:numId w:val="5"/>
        </w:numPr>
        <w:rPr>
          <w:rFonts w:ascii="Gill Sans Light" w:hAnsi="Gill Sans Light" w:cs="Gill Sans Light"/>
          <w:b w:val="0"/>
          <w:sz w:val="18"/>
          <w:szCs w:val="18"/>
          <w:u w:val="none"/>
        </w:rPr>
      </w:pPr>
      <w:r>
        <w:rPr>
          <w:rFonts w:ascii="Gill Sans Light" w:hAnsi="Gill Sans Light" w:cs="Gill Sans Light"/>
          <w:b w:val="0"/>
          <w:sz w:val="18"/>
          <w:szCs w:val="18"/>
          <w:u w:val="none"/>
        </w:rPr>
        <w:t>5 points for Habitat for Humanity Service Day</w:t>
      </w:r>
      <w:r w:rsidR="0098368D">
        <w:rPr>
          <w:rFonts w:ascii="Gill Sans Light" w:hAnsi="Gill Sans Light" w:cs="Gill Sans Light"/>
          <w:b w:val="0"/>
          <w:sz w:val="18"/>
          <w:szCs w:val="18"/>
          <w:u w:val="none"/>
        </w:rPr>
        <w:t xml:space="preserve"> (or 8 hours of documented service</w:t>
      </w:r>
      <w:r w:rsidR="00CF0257">
        <w:rPr>
          <w:rFonts w:ascii="Gill Sans Light" w:hAnsi="Gill Sans Light" w:cs="Gill Sans Light"/>
          <w:b w:val="0"/>
          <w:sz w:val="18"/>
          <w:szCs w:val="18"/>
          <w:u w:val="none"/>
        </w:rPr>
        <w:t xml:space="preserve"> hours completed during the semester)</w:t>
      </w:r>
    </w:p>
    <w:p w14:paraId="44C6403A" w14:textId="0A85954D" w:rsidR="0098368D" w:rsidRPr="003B1F83" w:rsidRDefault="0098368D" w:rsidP="000C46D6">
      <w:pPr>
        <w:pStyle w:val="Heading1"/>
        <w:numPr>
          <w:ilvl w:val="0"/>
          <w:numId w:val="5"/>
        </w:numPr>
        <w:rPr>
          <w:rFonts w:ascii="Gill Sans Light" w:hAnsi="Gill Sans Light" w:cs="Gill Sans Light"/>
          <w:b w:val="0"/>
          <w:sz w:val="18"/>
          <w:szCs w:val="18"/>
          <w:u w:val="none"/>
        </w:rPr>
      </w:pPr>
      <w:r>
        <w:rPr>
          <w:rFonts w:ascii="Gill Sans Light" w:hAnsi="Gill Sans Light" w:cs="Gill Sans Light"/>
          <w:b w:val="0"/>
          <w:sz w:val="18"/>
          <w:szCs w:val="18"/>
          <w:u w:val="none"/>
        </w:rPr>
        <w:t>1 point (up to 3) for each documented campus activity (from approved list on the forums) you attend</w:t>
      </w:r>
      <w:r w:rsidR="00CF0257">
        <w:rPr>
          <w:rFonts w:ascii="Gill Sans Light" w:hAnsi="Gill Sans Light" w:cs="Gill Sans Light"/>
          <w:b w:val="0"/>
          <w:sz w:val="18"/>
          <w:szCs w:val="18"/>
          <w:u w:val="none"/>
        </w:rPr>
        <w:t>. Must be completed before December 1</w:t>
      </w:r>
      <w:r w:rsidR="00CF0257" w:rsidRPr="00CF0257">
        <w:rPr>
          <w:rFonts w:ascii="Gill Sans Light" w:hAnsi="Gill Sans Light" w:cs="Gill Sans Light"/>
          <w:b w:val="0"/>
          <w:sz w:val="18"/>
          <w:szCs w:val="18"/>
          <w:u w:val="none"/>
          <w:vertAlign w:val="superscript"/>
        </w:rPr>
        <w:t>st</w:t>
      </w:r>
      <w:r w:rsidR="00CF0257">
        <w:rPr>
          <w:rFonts w:ascii="Gill Sans Light" w:hAnsi="Gill Sans Light" w:cs="Gill Sans Light"/>
          <w:b w:val="0"/>
          <w:sz w:val="18"/>
          <w:szCs w:val="18"/>
          <w:u w:val="none"/>
        </w:rPr>
        <w:t>.</w:t>
      </w:r>
    </w:p>
    <w:p w14:paraId="6FA5F956" w14:textId="286EFBFF" w:rsidR="000C46D6" w:rsidRPr="0098368D" w:rsidRDefault="009E654B" w:rsidP="000C46D6">
      <w:pPr>
        <w:pStyle w:val="Heading1"/>
        <w:rPr>
          <w:rFonts w:ascii="Gill Sans Light" w:hAnsi="Gill Sans Light" w:cs="Gill Sans Light"/>
          <w:b w:val="0"/>
          <w:sz w:val="18"/>
          <w:szCs w:val="18"/>
          <w:u w:val="none"/>
        </w:rPr>
      </w:pPr>
      <w:r w:rsidRPr="0098368D">
        <w:rPr>
          <w:rFonts w:ascii="Gill Sans Light" w:hAnsi="Gill Sans Light" w:cs="Gill Sans Light"/>
          <w:b w:val="0"/>
          <w:sz w:val="18"/>
          <w:szCs w:val="18"/>
          <w:u w:val="none"/>
        </w:rPr>
        <w:t xml:space="preserve">Your grade will be based upon the percentage of total available points that you earn. </w:t>
      </w:r>
      <w:r w:rsidR="000C46D6" w:rsidRPr="0098368D">
        <w:rPr>
          <w:rFonts w:ascii="Gill Sans Light" w:hAnsi="Gill Sans Light" w:cs="Gill Sans Light"/>
          <w:b w:val="0"/>
          <w:sz w:val="18"/>
          <w:szCs w:val="18"/>
          <w:u w:val="none"/>
        </w:rPr>
        <w:t xml:space="preserve">Attend the game night and service day. </w:t>
      </w:r>
      <w:r w:rsidRPr="0098368D">
        <w:rPr>
          <w:rFonts w:ascii="Gill Sans Light" w:hAnsi="Gill Sans Light" w:cs="Gill Sans Light"/>
          <w:b w:val="0"/>
          <w:sz w:val="18"/>
          <w:szCs w:val="18"/>
          <w:u w:val="none"/>
        </w:rPr>
        <w:t>Do the reading</w:t>
      </w:r>
      <w:r w:rsidR="0048714F" w:rsidRPr="0098368D">
        <w:rPr>
          <w:rFonts w:ascii="Gill Sans Light" w:hAnsi="Gill Sans Light" w:cs="Gill Sans Light"/>
          <w:b w:val="0"/>
          <w:sz w:val="18"/>
          <w:szCs w:val="18"/>
          <w:u w:val="none"/>
        </w:rPr>
        <w:t>. B</w:t>
      </w:r>
      <w:r w:rsidRPr="0098368D">
        <w:rPr>
          <w:rFonts w:ascii="Gill Sans Light" w:hAnsi="Gill Sans Light" w:cs="Gill Sans Light"/>
          <w:b w:val="0"/>
          <w:sz w:val="18"/>
          <w:szCs w:val="18"/>
          <w:u w:val="none"/>
        </w:rPr>
        <w:t>e in class</w:t>
      </w:r>
      <w:r w:rsidR="0048714F" w:rsidRPr="0098368D">
        <w:rPr>
          <w:rFonts w:ascii="Gill Sans Light" w:hAnsi="Gill Sans Light" w:cs="Gill Sans Light"/>
          <w:b w:val="0"/>
          <w:sz w:val="18"/>
          <w:szCs w:val="18"/>
          <w:u w:val="none"/>
        </w:rPr>
        <w:t>.</w:t>
      </w:r>
      <w:r w:rsidR="007474E1" w:rsidRPr="0098368D">
        <w:rPr>
          <w:rFonts w:ascii="Gill Sans Light" w:hAnsi="Gill Sans Light" w:cs="Gill Sans Light"/>
          <w:b w:val="0"/>
          <w:sz w:val="18"/>
          <w:szCs w:val="18"/>
          <w:u w:val="none"/>
        </w:rPr>
        <w:t xml:space="preserve"> </w:t>
      </w:r>
    </w:p>
    <w:p w14:paraId="41BC3D6C" w14:textId="78C02472" w:rsidR="000C46D6" w:rsidRPr="0098368D" w:rsidRDefault="000C46D6" w:rsidP="000C46D6">
      <w:pPr>
        <w:rPr>
          <w:sz w:val="18"/>
          <w:szCs w:val="18"/>
        </w:rPr>
      </w:pPr>
      <w:r w:rsidRPr="0098368D">
        <w:rPr>
          <w:rFonts w:ascii="Gill Sans Light" w:hAnsi="Gill Sans Light" w:cs="Gill Sans Light"/>
          <w:sz w:val="18"/>
          <w:szCs w:val="18"/>
        </w:rPr>
        <w:t xml:space="preserve">Point/grades are assigned as follows:  </w:t>
      </w:r>
      <w:r w:rsidR="00CF0257">
        <w:rPr>
          <w:rFonts w:ascii="Gill Sans Light" w:hAnsi="Gill Sans Light" w:cs="Gill Sans Light"/>
          <w:sz w:val="18"/>
          <w:szCs w:val="18"/>
        </w:rPr>
        <w:br/>
      </w:r>
      <w:r w:rsidRPr="0098368D">
        <w:rPr>
          <w:rFonts w:ascii="Gill Sans Light" w:hAnsi="Gill Sans Light" w:cs="Gill Sans Light"/>
          <w:sz w:val="18"/>
          <w:szCs w:val="18"/>
        </w:rPr>
        <w:t>100-90%=A, 89-80%=B, 79-70%=C, 69% below =F.</w:t>
      </w:r>
    </w:p>
    <w:p w14:paraId="3F53F4D6" w14:textId="75473889" w:rsidR="003B1F83" w:rsidRDefault="003B1F83" w:rsidP="003B1F83">
      <w:pPr>
        <w:keepNext/>
        <w:rPr>
          <w:rFonts w:ascii="Gill Sans Light" w:hAnsi="Gill Sans Light" w:cs="Gill Sans Light"/>
          <w:b/>
          <w:sz w:val="18"/>
          <w:szCs w:val="18"/>
        </w:rPr>
      </w:pPr>
      <w:r>
        <w:rPr>
          <w:rFonts w:ascii="Gill Sans Light" w:hAnsi="Gill Sans Light" w:cs="Gill Sans Light"/>
          <w:b/>
          <w:sz w:val="18"/>
          <w:szCs w:val="18"/>
        </w:rPr>
        <w:t>ANGD Course Policies</w:t>
      </w:r>
    </w:p>
    <w:p w14:paraId="5E320D4B" w14:textId="15FCE132" w:rsidR="003B1F83" w:rsidRPr="003B1F83" w:rsidRDefault="003B1F83" w:rsidP="003B1F83">
      <w:pPr>
        <w:keepNext/>
        <w:rPr>
          <w:rFonts w:ascii="Gill Sans Light" w:hAnsi="Gill Sans Light" w:cs="Gill Sans Light"/>
          <w:sz w:val="18"/>
          <w:szCs w:val="18"/>
        </w:rPr>
      </w:pPr>
      <w:r w:rsidRPr="003B1F83">
        <w:rPr>
          <w:rFonts w:ascii="Gill Sans Light" w:hAnsi="Gill Sans Light" w:cs="Gill Sans Light"/>
          <w:sz w:val="18"/>
          <w:szCs w:val="18"/>
          <w:u w:val="single"/>
        </w:rPr>
        <w:t>Attendance Policy:</w:t>
      </w:r>
      <w:r>
        <w:rPr>
          <w:rFonts w:ascii="Gill Sans Light" w:hAnsi="Gill Sans Light" w:cs="Gill Sans Light"/>
          <w:sz w:val="18"/>
          <w:szCs w:val="18"/>
          <w:u w:val="single"/>
        </w:rPr>
        <w:t xml:space="preserve"> </w:t>
      </w:r>
      <w:r w:rsidRPr="003B1F83">
        <w:rPr>
          <w:rFonts w:ascii="Gill Sans Light" w:hAnsi="Gill Sans Light" w:cs="Gill Sans Light"/>
          <w:sz w:val="18"/>
          <w:szCs w:val="18"/>
        </w:rPr>
        <w:t>Attendance is mandatory. After one absence, each additional absence will result in a letter drop in your final grade. If you are late 3 times, that counts as an absence. Illnesses or doctor's appointments are excused but try to avoid appointments during class time. If you miss 30% of class (for this class </w:t>
      </w:r>
      <w:r>
        <w:rPr>
          <w:rFonts w:ascii="Gill Sans Light" w:hAnsi="Gill Sans Light" w:cs="Gill Sans Light"/>
          <w:sz w:val="18"/>
          <w:szCs w:val="18"/>
          <w:u w:val="single"/>
        </w:rPr>
        <w:t>4</w:t>
      </w:r>
      <w:r w:rsidRPr="003B1F83">
        <w:rPr>
          <w:rFonts w:ascii="Gill Sans Light" w:hAnsi="Gill Sans Light" w:cs="Gill Sans Light"/>
          <w:sz w:val="18"/>
          <w:szCs w:val="18"/>
        </w:rPr>
        <w:t> meetings) for any reason - even if medically excused - you must withdraw; the class needs to be retaken.</w:t>
      </w:r>
      <w:r w:rsidRPr="003B1F83">
        <w:rPr>
          <w:rFonts w:ascii="Gill Sans Light" w:hAnsi="Gill Sans Light" w:cs="Gill Sans Light"/>
          <w:sz w:val="18"/>
          <w:szCs w:val="18"/>
        </w:rPr>
        <w:br/>
      </w:r>
      <w:r w:rsidRPr="003B1F83">
        <w:rPr>
          <w:rFonts w:ascii="Gill Sans Light" w:hAnsi="Gill Sans Light" w:cs="Gill Sans Light"/>
          <w:sz w:val="18"/>
          <w:szCs w:val="18"/>
          <w:u w:val="single"/>
        </w:rPr>
        <w:t>Late Work Policy: </w:t>
      </w:r>
      <w:r w:rsidRPr="003B1F83">
        <w:rPr>
          <w:rFonts w:ascii="Gill Sans Light" w:hAnsi="Gill Sans Light" w:cs="Gill Sans Light"/>
          <w:sz w:val="18"/>
          <w:szCs w:val="18"/>
        </w:rPr>
        <w:t xml:space="preserve">No late assignments are accepted. All assignments are due before the beginning of class on the day they are due. If you are sick or </w:t>
      </w:r>
      <w:proofErr w:type="gramStart"/>
      <w:r w:rsidRPr="003B1F83">
        <w:rPr>
          <w:rFonts w:ascii="Gill Sans Light" w:hAnsi="Gill Sans Light" w:cs="Gill Sans Light"/>
          <w:sz w:val="18"/>
          <w:szCs w:val="18"/>
        </w:rPr>
        <w:t>have to</w:t>
      </w:r>
      <w:proofErr w:type="gramEnd"/>
      <w:r w:rsidRPr="003B1F83">
        <w:rPr>
          <w:rFonts w:ascii="Gill Sans Light" w:hAnsi="Gill Sans Light" w:cs="Gill Sans Light"/>
          <w:sz w:val="18"/>
          <w:szCs w:val="18"/>
        </w:rPr>
        <w:t xml:space="preserve"> miss class, the assignment is still due. There are no </w:t>
      </w:r>
      <w:proofErr w:type="spellStart"/>
      <w:r w:rsidRPr="003B1F83">
        <w:rPr>
          <w:rFonts w:ascii="Gill Sans Light" w:hAnsi="Gill Sans Light" w:cs="Gill Sans Light"/>
          <w:sz w:val="18"/>
          <w:szCs w:val="18"/>
        </w:rPr>
        <w:t>redos</w:t>
      </w:r>
      <w:proofErr w:type="spellEnd"/>
      <w:r w:rsidRPr="003B1F83">
        <w:rPr>
          <w:rFonts w:ascii="Gill Sans Light" w:hAnsi="Gill Sans Light" w:cs="Gill Sans Light"/>
          <w:sz w:val="18"/>
          <w:szCs w:val="18"/>
        </w:rPr>
        <w:t>. Make every project you turn in count.​</w:t>
      </w:r>
      <w:r w:rsidRPr="003B1F83">
        <w:rPr>
          <w:rFonts w:ascii="Gill Sans Light" w:hAnsi="Gill Sans Light" w:cs="Gill Sans Light"/>
          <w:sz w:val="18"/>
          <w:szCs w:val="18"/>
        </w:rPr>
        <w:br/>
      </w:r>
      <w:r w:rsidRPr="003B1F83">
        <w:rPr>
          <w:rFonts w:ascii="Gill Sans Light" w:hAnsi="Gill Sans Light" w:cs="Gill Sans Light"/>
          <w:sz w:val="18"/>
          <w:szCs w:val="18"/>
          <w:u w:val="single"/>
        </w:rPr>
        <w:t>Academic Integrity Policy: </w:t>
      </w:r>
      <w:r w:rsidRPr="003B1F83">
        <w:rPr>
          <w:rFonts w:ascii="Gill Sans Light" w:hAnsi="Gill Sans Light" w:cs="Gill Sans Light"/>
          <w:sz w:val="18"/>
          <w:szCs w:val="18"/>
        </w:rPr>
        <w:t>Self Plagiarism: No work previously completed in another section or course can be turned in. AI use or downloaded content is prohibited in all coursework unless otherwise specified by your instructor.</w:t>
      </w:r>
      <w:r w:rsidRPr="003B1F83">
        <w:rPr>
          <w:rFonts w:ascii="Gill Sans Light" w:hAnsi="Gill Sans Light" w:cs="Gill Sans Light"/>
          <w:sz w:val="18"/>
          <w:szCs w:val="18"/>
        </w:rPr>
        <w:br/>
      </w:r>
      <w:r w:rsidRPr="003B1F83">
        <w:rPr>
          <w:rFonts w:ascii="Gill Sans Light" w:hAnsi="Gill Sans Light" w:cs="Gill Sans Light"/>
          <w:sz w:val="18"/>
          <w:szCs w:val="18"/>
          <w:u w:val="single"/>
        </w:rPr>
        <w:t>Phone/Device Policy: </w:t>
      </w:r>
      <w:r w:rsidRPr="003B1F83">
        <w:rPr>
          <w:rFonts w:ascii="Gill Sans Light" w:hAnsi="Gill Sans Light" w:cs="Gill Sans Light"/>
          <w:sz w:val="18"/>
          <w:szCs w:val="18"/>
        </w:rPr>
        <w:t>When in class, no phones or devices should be out. Keep them put away unless otherwise specified by your instructor. Phone usage in class shows you are not mentally present and will be considered a tardy. Three phone uses in class equals an absence and thus a letter drop in grade.</w:t>
      </w:r>
    </w:p>
    <w:p w14:paraId="0A41D1D2" w14:textId="14E8BAD3" w:rsidR="00130669" w:rsidRPr="00130669" w:rsidRDefault="00130669" w:rsidP="00130669">
      <w:pPr>
        <w:rPr>
          <w:rFonts w:ascii="Gill Sans Light" w:hAnsi="Gill Sans Light" w:cs="Gill Sans Light"/>
          <w:b/>
          <w:sz w:val="18"/>
          <w:szCs w:val="18"/>
        </w:rPr>
      </w:pPr>
      <w:r w:rsidRPr="00130669">
        <w:rPr>
          <w:rFonts w:ascii="Gill Sans Light" w:hAnsi="Gill Sans Light" w:cs="Gill Sans Light"/>
          <w:b/>
          <w:sz w:val="18"/>
          <w:szCs w:val="18"/>
        </w:rPr>
        <w:t>UIW Course Policies, Guidelines and Accommodation</w:t>
      </w:r>
    </w:p>
    <w:p w14:paraId="1A1B1732" w14:textId="77777777" w:rsidR="00130669" w:rsidRPr="00130669" w:rsidRDefault="00130669" w:rsidP="00130669">
      <w:pPr>
        <w:rPr>
          <w:rFonts w:ascii="Gill Sans Light" w:hAnsi="Gill Sans Light" w:cs="Gill Sans Light"/>
          <w:sz w:val="18"/>
          <w:szCs w:val="18"/>
        </w:rPr>
      </w:pPr>
      <w:r w:rsidRPr="00130669">
        <w:rPr>
          <w:rFonts w:ascii="Gill Sans Light" w:hAnsi="Gill Sans Light" w:cs="Gill Sans Light"/>
          <w:sz w:val="18"/>
          <w:szCs w:val="18"/>
        </w:rPr>
        <w:t xml:space="preserve">This course complies with all UIW academic policies and federal guidelines, including but not limited </w:t>
      </w:r>
      <w:proofErr w:type="gramStart"/>
      <w:r w:rsidRPr="00130669">
        <w:rPr>
          <w:rFonts w:ascii="Gill Sans Light" w:hAnsi="Gill Sans Light" w:cs="Gill Sans Light"/>
          <w:sz w:val="18"/>
          <w:szCs w:val="18"/>
        </w:rPr>
        <w:t>to:</w:t>
      </w:r>
      <w:proofErr w:type="gramEnd"/>
      <w:r w:rsidRPr="00130669">
        <w:rPr>
          <w:rFonts w:ascii="Gill Sans Light" w:hAnsi="Gill Sans Light" w:cs="Gill Sans Light"/>
          <w:sz w:val="18"/>
          <w:szCs w:val="18"/>
        </w:rPr>
        <w:t> 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p>
    <w:p w14:paraId="4991A528" w14:textId="42F021DA" w:rsidR="00EE08AF" w:rsidRDefault="00000000" w:rsidP="009630A6">
      <w:pPr>
        <w:rPr>
          <w:rFonts w:ascii="Gill Sans Light" w:hAnsi="Gill Sans Light" w:cs="Gill Sans Light"/>
          <w:sz w:val="18"/>
          <w:szCs w:val="18"/>
        </w:rPr>
      </w:pPr>
      <w:hyperlink r:id="rId7" w:history="1">
        <w:r w:rsidR="00130669" w:rsidRPr="00130669">
          <w:rPr>
            <w:rStyle w:val="Hyperlink"/>
            <w:rFonts w:ascii="Gill Sans Light" w:hAnsi="Gill Sans Light" w:cs="Gill Sans Light"/>
            <w:sz w:val="18"/>
            <w:szCs w:val="18"/>
          </w:rPr>
          <w:t>https://www.uiw.edu/academics/academicpolicies.html</w:t>
        </w:r>
      </w:hyperlink>
    </w:p>
    <w:sectPr w:rsidR="00EE08AF" w:rsidSect="003B1F83">
      <w:type w:val="continuous"/>
      <w:pgSz w:w="12240" w:h="15840"/>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Segoe UI Semilight"/>
    <w:charset w:val="B1"/>
    <w:family w:val="swiss"/>
    <w:pitch w:val="variable"/>
    <w:sig w:usb0="80000A67" w:usb1="00000000" w:usb2="00000000" w:usb3="00000000" w:csb0="000001F7" w:csb1="00000000"/>
  </w:font>
  <w:font w:name="Gill Sans MT Condensed">
    <w:charset w:val="00"/>
    <w:family w:val="swiss"/>
    <w:pitch w:val="variable"/>
    <w:sig w:usb0="00000003" w:usb1="00000000" w:usb2="00000000" w:usb3="00000000" w:csb0="00000003" w:csb1="00000000"/>
  </w:font>
  <w:font w:name="Arial Narrow">
    <w:charset w:val="00"/>
    <w:family w:val="swiss"/>
    <w:pitch w:val="variable"/>
    <w:sig w:usb0="00000287" w:usb1="00000800" w:usb2="00000000" w:usb3="00000000" w:csb0="0000009F" w:csb1="00000000"/>
  </w:font>
  <w:font w:name="Futura-Condensed-Normal">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3421"/>
    <w:multiLevelType w:val="hybridMultilevel"/>
    <w:tmpl w:val="3E9C6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0D6B"/>
    <w:multiLevelType w:val="hybridMultilevel"/>
    <w:tmpl w:val="AFCCB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2061E"/>
    <w:multiLevelType w:val="hybridMultilevel"/>
    <w:tmpl w:val="C410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B6938"/>
    <w:multiLevelType w:val="hybridMultilevel"/>
    <w:tmpl w:val="62FCF06A"/>
    <w:lvl w:ilvl="0" w:tplc="003071C0">
      <w:numFmt w:val="bullet"/>
      <w:lvlText w:val="•"/>
      <w:lvlJc w:val="left"/>
      <w:pPr>
        <w:ind w:left="720" w:hanging="360"/>
      </w:pPr>
      <w:rPr>
        <w:rFonts w:ascii="Gill Sans Light" w:eastAsia="Times New Roman" w:hAnsi="Gill Sans Light" w:cs="Gill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098685">
    <w:abstractNumId w:val="4"/>
  </w:num>
  <w:num w:numId="2" w16cid:durableId="1441947656">
    <w:abstractNumId w:val="2"/>
  </w:num>
  <w:num w:numId="3" w16cid:durableId="248077444">
    <w:abstractNumId w:val="3"/>
  </w:num>
  <w:num w:numId="4" w16cid:durableId="1368145287">
    <w:abstractNumId w:val="0"/>
  </w:num>
  <w:num w:numId="5" w16cid:durableId="87871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A6"/>
    <w:rsid w:val="000007E3"/>
    <w:rsid w:val="00002515"/>
    <w:rsid w:val="000147A7"/>
    <w:rsid w:val="00016F60"/>
    <w:rsid w:val="000431CC"/>
    <w:rsid w:val="00057543"/>
    <w:rsid w:val="0006025B"/>
    <w:rsid w:val="000630A9"/>
    <w:rsid w:val="00071268"/>
    <w:rsid w:val="000829CF"/>
    <w:rsid w:val="00087E05"/>
    <w:rsid w:val="000C46D6"/>
    <w:rsid w:val="000F515F"/>
    <w:rsid w:val="00102098"/>
    <w:rsid w:val="0011694C"/>
    <w:rsid w:val="00117DEB"/>
    <w:rsid w:val="001233EE"/>
    <w:rsid w:val="001274D3"/>
    <w:rsid w:val="00130669"/>
    <w:rsid w:val="001308FE"/>
    <w:rsid w:val="00136B43"/>
    <w:rsid w:val="00141AF9"/>
    <w:rsid w:val="00155F02"/>
    <w:rsid w:val="00182D6F"/>
    <w:rsid w:val="0018752E"/>
    <w:rsid w:val="00196381"/>
    <w:rsid w:val="001A1287"/>
    <w:rsid w:val="001B596F"/>
    <w:rsid w:val="001B5A03"/>
    <w:rsid w:val="001B6D99"/>
    <w:rsid w:val="001D418F"/>
    <w:rsid w:val="001E377E"/>
    <w:rsid w:val="001E516D"/>
    <w:rsid w:val="001F1EBE"/>
    <w:rsid w:val="002053AE"/>
    <w:rsid w:val="00235B5D"/>
    <w:rsid w:val="002378B0"/>
    <w:rsid w:val="00246050"/>
    <w:rsid w:val="002678A6"/>
    <w:rsid w:val="002818A8"/>
    <w:rsid w:val="002878EB"/>
    <w:rsid w:val="00295043"/>
    <w:rsid w:val="00295F82"/>
    <w:rsid w:val="002E01D9"/>
    <w:rsid w:val="002E2ADB"/>
    <w:rsid w:val="002E3EBC"/>
    <w:rsid w:val="002E4A49"/>
    <w:rsid w:val="002F48FB"/>
    <w:rsid w:val="00302D48"/>
    <w:rsid w:val="00315D9B"/>
    <w:rsid w:val="00320344"/>
    <w:rsid w:val="0032368F"/>
    <w:rsid w:val="003422F1"/>
    <w:rsid w:val="00343367"/>
    <w:rsid w:val="00355B63"/>
    <w:rsid w:val="0039186C"/>
    <w:rsid w:val="003B1F83"/>
    <w:rsid w:val="003C6FFF"/>
    <w:rsid w:val="003D77A6"/>
    <w:rsid w:val="003E0726"/>
    <w:rsid w:val="003E0F10"/>
    <w:rsid w:val="003F1C32"/>
    <w:rsid w:val="003F2EF9"/>
    <w:rsid w:val="00420276"/>
    <w:rsid w:val="004420C0"/>
    <w:rsid w:val="00444626"/>
    <w:rsid w:val="0046742D"/>
    <w:rsid w:val="00467669"/>
    <w:rsid w:val="00473384"/>
    <w:rsid w:val="00477A67"/>
    <w:rsid w:val="0048714F"/>
    <w:rsid w:val="004B5B92"/>
    <w:rsid w:val="004C67DA"/>
    <w:rsid w:val="004C7087"/>
    <w:rsid w:val="004F3016"/>
    <w:rsid w:val="005049F8"/>
    <w:rsid w:val="00510129"/>
    <w:rsid w:val="00510B95"/>
    <w:rsid w:val="00511090"/>
    <w:rsid w:val="0051350C"/>
    <w:rsid w:val="00513EAE"/>
    <w:rsid w:val="005250D5"/>
    <w:rsid w:val="00544236"/>
    <w:rsid w:val="0054488C"/>
    <w:rsid w:val="0055118F"/>
    <w:rsid w:val="005521C7"/>
    <w:rsid w:val="005711F5"/>
    <w:rsid w:val="005743A2"/>
    <w:rsid w:val="00584E00"/>
    <w:rsid w:val="005B0414"/>
    <w:rsid w:val="005C5924"/>
    <w:rsid w:val="005C7F89"/>
    <w:rsid w:val="005E5832"/>
    <w:rsid w:val="00617D46"/>
    <w:rsid w:val="006631D7"/>
    <w:rsid w:val="00665601"/>
    <w:rsid w:val="00666231"/>
    <w:rsid w:val="0067353A"/>
    <w:rsid w:val="00677EB6"/>
    <w:rsid w:val="006824D2"/>
    <w:rsid w:val="00692767"/>
    <w:rsid w:val="006A483B"/>
    <w:rsid w:val="006A6E1E"/>
    <w:rsid w:val="006B7822"/>
    <w:rsid w:val="006B7C36"/>
    <w:rsid w:val="006E0171"/>
    <w:rsid w:val="006E028A"/>
    <w:rsid w:val="006F48BF"/>
    <w:rsid w:val="006F6045"/>
    <w:rsid w:val="007007EA"/>
    <w:rsid w:val="00706C1C"/>
    <w:rsid w:val="007474E1"/>
    <w:rsid w:val="00783E64"/>
    <w:rsid w:val="007847BA"/>
    <w:rsid w:val="00797184"/>
    <w:rsid w:val="00797B45"/>
    <w:rsid w:val="007A665A"/>
    <w:rsid w:val="007B5FBF"/>
    <w:rsid w:val="007C12E1"/>
    <w:rsid w:val="007F0FAA"/>
    <w:rsid w:val="007F5B6A"/>
    <w:rsid w:val="00810F4F"/>
    <w:rsid w:val="0081517B"/>
    <w:rsid w:val="00830301"/>
    <w:rsid w:val="00840AD7"/>
    <w:rsid w:val="00842415"/>
    <w:rsid w:val="008550E7"/>
    <w:rsid w:val="00866F97"/>
    <w:rsid w:val="008730A0"/>
    <w:rsid w:val="0088669E"/>
    <w:rsid w:val="00897AF0"/>
    <w:rsid w:val="008C6E7C"/>
    <w:rsid w:val="008D67DC"/>
    <w:rsid w:val="008D6DC2"/>
    <w:rsid w:val="008E30D3"/>
    <w:rsid w:val="008E468C"/>
    <w:rsid w:val="008E5DD7"/>
    <w:rsid w:val="008F0865"/>
    <w:rsid w:val="009005C7"/>
    <w:rsid w:val="00904936"/>
    <w:rsid w:val="00906099"/>
    <w:rsid w:val="00910B4E"/>
    <w:rsid w:val="009238DD"/>
    <w:rsid w:val="009331AE"/>
    <w:rsid w:val="0094084F"/>
    <w:rsid w:val="0094261A"/>
    <w:rsid w:val="00954208"/>
    <w:rsid w:val="00954633"/>
    <w:rsid w:val="009630A6"/>
    <w:rsid w:val="0096701A"/>
    <w:rsid w:val="00975C81"/>
    <w:rsid w:val="0097736D"/>
    <w:rsid w:val="0098002E"/>
    <w:rsid w:val="0098368D"/>
    <w:rsid w:val="00990A8A"/>
    <w:rsid w:val="009B48FB"/>
    <w:rsid w:val="009B60E9"/>
    <w:rsid w:val="009C343E"/>
    <w:rsid w:val="009D2097"/>
    <w:rsid w:val="009E2443"/>
    <w:rsid w:val="009E467A"/>
    <w:rsid w:val="009E654B"/>
    <w:rsid w:val="009F6D2A"/>
    <w:rsid w:val="00A121D4"/>
    <w:rsid w:val="00A15139"/>
    <w:rsid w:val="00A15B9A"/>
    <w:rsid w:val="00A22582"/>
    <w:rsid w:val="00A4365F"/>
    <w:rsid w:val="00A567EE"/>
    <w:rsid w:val="00A62732"/>
    <w:rsid w:val="00A735E9"/>
    <w:rsid w:val="00A77487"/>
    <w:rsid w:val="00A9701A"/>
    <w:rsid w:val="00AF1E92"/>
    <w:rsid w:val="00AF3191"/>
    <w:rsid w:val="00B0170F"/>
    <w:rsid w:val="00B048EE"/>
    <w:rsid w:val="00B115D2"/>
    <w:rsid w:val="00B21585"/>
    <w:rsid w:val="00B6052D"/>
    <w:rsid w:val="00B6456D"/>
    <w:rsid w:val="00BA1770"/>
    <w:rsid w:val="00BA7EA2"/>
    <w:rsid w:val="00BB0913"/>
    <w:rsid w:val="00BE0787"/>
    <w:rsid w:val="00BF4D2A"/>
    <w:rsid w:val="00C034CE"/>
    <w:rsid w:val="00C22A79"/>
    <w:rsid w:val="00C347D2"/>
    <w:rsid w:val="00C36571"/>
    <w:rsid w:val="00C42FBC"/>
    <w:rsid w:val="00C4786B"/>
    <w:rsid w:val="00C52095"/>
    <w:rsid w:val="00C57526"/>
    <w:rsid w:val="00C576FE"/>
    <w:rsid w:val="00C63054"/>
    <w:rsid w:val="00C64D37"/>
    <w:rsid w:val="00C6574E"/>
    <w:rsid w:val="00C94484"/>
    <w:rsid w:val="00CB004B"/>
    <w:rsid w:val="00CE14C1"/>
    <w:rsid w:val="00CF0257"/>
    <w:rsid w:val="00D22A17"/>
    <w:rsid w:val="00D540E8"/>
    <w:rsid w:val="00D61653"/>
    <w:rsid w:val="00D619D1"/>
    <w:rsid w:val="00D63EEC"/>
    <w:rsid w:val="00D77C98"/>
    <w:rsid w:val="00D80CAA"/>
    <w:rsid w:val="00DB1E70"/>
    <w:rsid w:val="00DB2210"/>
    <w:rsid w:val="00DB2A63"/>
    <w:rsid w:val="00DC0B0E"/>
    <w:rsid w:val="00DD7263"/>
    <w:rsid w:val="00DE54A4"/>
    <w:rsid w:val="00DF1932"/>
    <w:rsid w:val="00E01868"/>
    <w:rsid w:val="00E13AB3"/>
    <w:rsid w:val="00E32090"/>
    <w:rsid w:val="00E34842"/>
    <w:rsid w:val="00E4680E"/>
    <w:rsid w:val="00E61E64"/>
    <w:rsid w:val="00E61FD2"/>
    <w:rsid w:val="00E704EA"/>
    <w:rsid w:val="00E7629D"/>
    <w:rsid w:val="00E90EAC"/>
    <w:rsid w:val="00EB3FE6"/>
    <w:rsid w:val="00EB49FA"/>
    <w:rsid w:val="00EC06E7"/>
    <w:rsid w:val="00EE08AF"/>
    <w:rsid w:val="00EE46E4"/>
    <w:rsid w:val="00EE7818"/>
    <w:rsid w:val="00EF0EE3"/>
    <w:rsid w:val="00EF56B6"/>
    <w:rsid w:val="00F02BB9"/>
    <w:rsid w:val="00F10D03"/>
    <w:rsid w:val="00F1222C"/>
    <w:rsid w:val="00F14249"/>
    <w:rsid w:val="00F20A2A"/>
    <w:rsid w:val="00F32C34"/>
    <w:rsid w:val="00F34A0A"/>
    <w:rsid w:val="00F4652B"/>
    <w:rsid w:val="00F72EF4"/>
    <w:rsid w:val="00F818DB"/>
    <w:rsid w:val="00FA3FC3"/>
    <w:rsid w:val="00FB0376"/>
    <w:rsid w:val="00FB49CA"/>
    <w:rsid w:val="00FB66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F6A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B49CA"/>
    <w:rPr>
      <w:color w:val="800080" w:themeColor="followedHyperlink"/>
      <w:u w:val="single"/>
    </w:rPr>
  </w:style>
  <w:style w:type="character" w:styleId="UnresolvedMention">
    <w:name w:val="Unresolved Mention"/>
    <w:basedOn w:val="DefaultParagraphFont"/>
    <w:rsid w:val="005521C7"/>
    <w:rPr>
      <w:color w:val="605E5C"/>
      <w:shd w:val="clear" w:color="auto" w:fill="E1DFDD"/>
    </w:rPr>
  </w:style>
  <w:style w:type="paragraph" w:styleId="ListParagraph">
    <w:name w:val="List Paragraph"/>
    <w:basedOn w:val="Normal"/>
    <w:rsid w:val="00513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4456">
      <w:bodyDiv w:val="1"/>
      <w:marLeft w:val="0"/>
      <w:marRight w:val="0"/>
      <w:marTop w:val="0"/>
      <w:marBottom w:val="0"/>
      <w:divBdr>
        <w:top w:val="none" w:sz="0" w:space="0" w:color="auto"/>
        <w:left w:val="none" w:sz="0" w:space="0" w:color="auto"/>
        <w:bottom w:val="none" w:sz="0" w:space="0" w:color="auto"/>
        <w:right w:val="none" w:sz="0" w:space="0" w:color="auto"/>
      </w:divBdr>
    </w:div>
    <w:div w:id="624772297">
      <w:bodyDiv w:val="1"/>
      <w:marLeft w:val="0"/>
      <w:marRight w:val="0"/>
      <w:marTop w:val="0"/>
      <w:marBottom w:val="0"/>
      <w:divBdr>
        <w:top w:val="none" w:sz="0" w:space="0" w:color="auto"/>
        <w:left w:val="none" w:sz="0" w:space="0" w:color="auto"/>
        <w:bottom w:val="none" w:sz="0" w:space="0" w:color="auto"/>
        <w:right w:val="none" w:sz="0" w:space="0" w:color="auto"/>
      </w:divBdr>
    </w:div>
    <w:div w:id="1338769653">
      <w:bodyDiv w:val="1"/>
      <w:marLeft w:val="0"/>
      <w:marRight w:val="0"/>
      <w:marTop w:val="0"/>
      <w:marBottom w:val="0"/>
      <w:divBdr>
        <w:top w:val="none" w:sz="0" w:space="0" w:color="auto"/>
        <w:left w:val="none" w:sz="0" w:space="0" w:color="auto"/>
        <w:bottom w:val="none" w:sz="0" w:space="0" w:color="auto"/>
        <w:right w:val="none" w:sz="0" w:space="0" w:color="auto"/>
      </w:divBdr>
    </w:div>
    <w:div w:id="1369067104">
      <w:bodyDiv w:val="1"/>
      <w:marLeft w:val="0"/>
      <w:marRight w:val="0"/>
      <w:marTop w:val="0"/>
      <w:marBottom w:val="0"/>
      <w:divBdr>
        <w:top w:val="none" w:sz="0" w:space="0" w:color="auto"/>
        <w:left w:val="none" w:sz="0" w:space="0" w:color="auto"/>
        <w:bottom w:val="none" w:sz="0" w:space="0" w:color="auto"/>
        <w:right w:val="none" w:sz="0" w:space="0" w:color="auto"/>
      </w:divBdr>
    </w:div>
    <w:div w:id="1485078310">
      <w:bodyDiv w:val="1"/>
      <w:marLeft w:val="0"/>
      <w:marRight w:val="0"/>
      <w:marTop w:val="0"/>
      <w:marBottom w:val="0"/>
      <w:divBdr>
        <w:top w:val="none" w:sz="0" w:space="0" w:color="auto"/>
        <w:left w:val="none" w:sz="0" w:space="0" w:color="auto"/>
        <w:bottom w:val="none" w:sz="0" w:space="0" w:color="auto"/>
        <w:right w:val="none" w:sz="0" w:space="0" w:color="auto"/>
      </w:divBdr>
      <w:divsChild>
        <w:div w:id="4484242">
          <w:marLeft w:val="0"/>
          <w:marRight w:val="0"/>
          <w:marTop w:val="0"/>
          <w:marBottom w:val="0"/>
          <w:divBdr>
            <w:top w:val="none" w:sz="0" w:space="0" w:color="auto"/>
            <w:left w:val="none" w:sz="0" w:space="0" w:color="auto"/>
            <w:bottom w:val="none" w:sz="0" w:space="0" w:color="auto"/>
            <w:right w:val="none" w:sz="0" w:space="0" w:color="auto"/>
          </w:divBdr>
          <w:divsChild>
            <w:div w:id="950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5111">
      <w:bodyDiv w:val="1"/>
      <w:marLeft w:val="0"/>
      <w:marRight w:val="0"/>
      <w:marTop w:val="0"/>
      <w:marBottom w:val="0"/>
      <w:divBdr>
        <w:top w:val="none" w:sz="0" w:space="0" w:color="auto"/>
        <w:left w:val="none" w:sz="0" w:space="0" w:color="auto"/>
        <w:bottom w:val="none" w:sz="0" w:space="0" w:color="auto"/>
        <w:right w:val="none" w:sz="0" w:space="0" w:color="auto"/>
      </w:divBdr>
    </w:div>
    <w:div w:id="206563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iw.edu/academics/academicpolic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dler@uiwtx.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FF99-5454-9F4D-BEC0-DF00F65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5010</CharactersWithSpaces>
  <SharedDoc>false</SharedDoc>
  <HLinks>
    <vt:vector size="6" baseType="variant">
      <vt:variant>
        <vt:i4>327761</vt:i4>
      </vt:variant>
      <vt:variant>
        <vt:i4>0</vt:i4>
      </vt:variant>
      <vt:variant>
        <vt:i4>0</vt:i4>
      </vt:variant>
      <vt:variant>
        <vt:i4>5</vt:i4>
      </vt:variant>
      <vt:variant>
        <vt:lpwstr>mailto:watkins@cgauiw.com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Emily Sidler</cp:lastModifiedBy>
  <cp:revision>32</cp:revision>
  <cp:lastPrinted>2023-08-18T14:18:00Z</cp:lastPrinted>
  <dcterms:created xsi:type="dcterms:W3CDTF">2023-08-18T14:18:00Z</dcterms:created>
  <dcterms:modified xsi:type="dcterms:W3CDTF">2024-08-23T02:46:00Z</dcterms:modified>
</cp:coreProperties>
</file>